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DA" w:rsidRDefault="000338DA" w:rsidP="004114D9">
      <w:pPr>
        <w:jc w:val="center"/>
        <w:rPr>
          <w:rStyle w:val="Strong"/>
          <w:rFonts w:cs="Times New Roman"/>
          <w:color w:val="000000"/>
          <w:sz w:val="48"/>
          <w:szCs w:val="48"/>
        </w:rPr>
      </w:pPr>
    </w:p>
    <w:p w:rsidR="000338DA" w:rsidRDefault="000338DA" w:rsidP="004114D9">
      <w:pPr>
        <w:jc w:val="center"/>
        <w:rPr>
          <w:rStyle w:val="Strong"/>
          <w:rFonts w:cs="Times New Roman"/>
          <w:color w:val="000000"/>
          <w:sz w:val="48"/>
          <w:szCs w:val="48"/>
        </w:rPr>
      </w:pPr>
    </w:p>
    <w:p w:rsidR="000338DA" w:rsidRPr="009C7C9A" w:rsidRDefault="000338DA" w:rsidP="004114D9">
      <w:pPr>
        <w:jc w:val="center"/>
        <w:rPr>
          <w:rStyle w:val="Strong"/>
          <w:rFonts w:cs="Times New Roman"/>
          <w:color w:val="000000"/>
          <w:sz w:val="36"/>
          <w:szCs w:val="36"/>
        </w:rPr>
      </w:pPr>
      <w:r>
        <w:rPr>
          <w:rStyle w:val="Strong"/>
          <w:color w:val="000000"/>
          <w:sz w:val="36"/>
          <w:szCs w:val="36"/>
        </w:rPr>
        <w:t>********</w:t>
      </w:r>
      <w:r w:rsidRPr="009C7C9A">
        <w:rPr>
          <w:rStyle w:val="Strong"/>
          <w:rFonts w:cs="宋体" w:hint="eastAsia"/>
          <w:color w:val="000000"/>
          <w:sz w:val="36"/>
          <w:szCs w:val="36"/>
        </w:rPr>
        <w:t>有限责任公司</w:t>
      </w:r>
    </w:p>
    <w:p w:rsidR="000338DA" w:rsidRPr="009C7C9A" w:rsidRDefault="000338DA" w:rsidP="004114D9">
      <w:pPr>
        <w:jc w:val="center"/>
        <w:rPr>
          <w:rStyle w:val="Strong"/>
          <w:rFonts w:cs="Times New Roman"/>
          <w:color w:val="000000"/>
          <w:sz w:val="36"/>
          <w:szCs w:val="36"/>
        </w:rPr>
      </w:pPr>
      <w:r w:rsidRPr="009C7C9A">
        <w:rPr>
          <w:rStyle w:val="Strong"/>
          <w:rFonts w:cs="宋体" w:hint="eastAsia"/>
          <w:color w:val="000000"/>
          <w:sz w:val="36"/>
          <w:szCs w:val="36"/>
        </w:rPr>
        <w:t>厂区给排水改造工程</w:t>
      </w:r>
    </w:p>
    <w:p w:rsidR="000338DA" w:rsidRDefault="000338DA" w:rsidP="00E876A9">
      <w:pPr>
        <w:jc w:val="center"/>
        <w:rPr>
          <w:rStyle w:val="Strong"/>
          <w:rFonts w:cs="Times New Roman"/>
          <w:color w:val="000000"/>
          <w:sz w:val="48"/>
          <w:szCs w:val="48"/>
        </w:rPr>
      </w:pPr>
    </w:p>
    <w:p w:rsidR="000338DA" w:rsidRDefault="000338DA" w:rsidP="00E876A9">
      <w:pPr>
        <w:jc w:val="center"/>
        <w:rPr>
          <w:rStyle w:val="Strong"/>
          <w:rFonts w:cs="Times New Roman"/>
          <w:color w:val="000000"/>
          <w:sz w:val="48"/>
          <w:szCs w:val="48"/>
        </w:rPr>
      </w:pPr>
    </w:p>
    <w:p w:rsidR="000338DA" w:rsidRPr="00147BBA" w:rsidRDefault="000338DA" w:rsidP="00C545D4">
      <w:pPr>
        <w:tabs>
          <w:tab w:val="center" w:pos="4153"/>
        </w:tabs>
        <w:jc w:val="center"/>
        <w:rPr>
          <w:rStyle w:val="Strong"/>
          <w:rFonts w:ascii="Adobe 黑体 Std R" w:eastAsia="Adobe 黑体 Std R" w:hAnsi="Adobe 黑体 Std R" w:cs="Times New Roman"/>
          <w:color w:val="000000"/>
          <w:sz w:val="52"/>
          <w:szCs w:val="52"/>
        </w:rPr>
      </w:pPr>
      <w:r w:rsidRPr="00147BBA">
        <w:rPr>
          <w:rStyle w:val="Strong"/>
          <w:rFonts w:ascii="Adobe 黑体 Std R" w:eastAsia="Adobe 黑体 Std R" w:hAnsi="Adobe 黑体 Std R" w:cs="Adobe 黑体 Std R" w:hint="eastAsia"/>
          <w:color w:val="000000"/>
          <w:sz w:val="52"/>
          <w:szCs w:val="52"/>
        </w:rPr>
        <w:t>沥青混凝土路面施工方案</w:t>
      </w:r>
    </w:p>
    <w:p w:rsidR="000338DA" w:rsidRPr="00C545D4" w:rsidRDefault="000338DA" w:rsidP="004114D9">
      <w:pPr>
        <w:jc w:val="center"/>
        <w:rPr>
          <w:rStyle w:val="Strong"/>
          <w:rFonts w:cs="Times New Roman"/>
          <w:color w:val="000000"/>
          <w:sz w:val="48"/>
          <w:szCs w:val="48"/>
        </w:rPr>
      </w:pPr>
    </w:p>
    <w:p w:rsidR="000338DA" w:rsidRDefault="000338DA" w:rsidP="004114D9">
      <w:pPr>
        <w:jc w:val="center"/>
        <w:rPr>
          <w:rStyle w:val="Strong"/>
          <w:rFonts w:cs="Times New Roman"/>
          <w:color w:val="000000"/>
          <w:sz w:val="48"/>
          <w:szCs w:val="48"/>
        </w:rPr>
      </w:pPr>
    </w:p>
    <w:p w:rsidR="000338DA" w:rsidRDefault="000338DA" w:rsidP="004114D9">
      <w:pPr>
        <w:jc w:val="center"/>
        <w:rPr>
          <w:rStyle w:val="Strong"/>
          <w:rFonts w:cs="Times New Roman"/>
          <w:color w:val="000000"/>
          <w:sz w:val="48"/>
          <w:szCs w:val="48"/>
        </w:rPr>
      </w:pPr>
    </w:p>
    <w:p w:rsidR="000338DA" w:rsidRDefault="000338DA" w:rsidP="004114D9">
      <w:pPr>
        <w:jc w:val="center"/>
        <w:rPr>
          <w:rStyle w:val="Strong"/>
          <w:rFonts w:cs="Times New Roman"/>
          <w:color w:val="000000"/>
          <w:sz w:val="48"/>
          <w:szCs w:val="48"/>
        </w:rPr>
      </w:pPr>
    </w:p>
    <w:p w:rsidR="000338DA" w:rsidRDefault="000338DA" w:rsidP="004114D9">
      <w:pPr>
        <w:jc w:val="center"/>
        <w:rPr>
          <w:rStyle w:val="Strong"/>
          <w:rFonts w:cs="Times New Roman"/>
          <w:color w:val="000000"/>
          <w:sz w:val="48"/>
          <w:szCs w:val="48"/>
        </w:rPr>
      </w:pPr>
    </w:p>
    <w:p w:rsidR="000338DA" w:rsidRDefault="000338DA" w:rsidP="004114D9">
      <w:pPr>
        <w:jc w:val="center"/>
        <w:rPr>
          <w:rStyle w:val="Strong"/>
          <w:rFonts w:cs="Times New Roman"/>
          <w:color w:val="000000"/>
          <w:sz w:val="48"/>
          <w:szCs w:val="48"/>
        </w:rPr>
      </w:pPr>
    </w:p>
    <w:p w:rsidR="000338DA" w:rsidRPr="009C7C9A" w:rsidRDefault="000338DA" w:rsidP="004114D9">
      <w:pPr>
        <w:jc w:val="center"/>
        <w:rPr>
          <w:rStyle w:val="Strong"/>
          <w:color w:val="000000"/>
          <w:sz w:val="30"/>
          <w:szCs w:val="30"/>
        </w:rPr>
      </w:pPr>
      <w:r w:rsidRPr="009C7C9A">
        <w:rPr>
          <w:rStyle w:val="Strong"/>
          <w:rFonts w:cs="宋体" w:hint="eastAsia"/>
          <w:color w:val="000000"/>
          <w:sz w:val="30"/>
          <w:szCs w:val="30"/>
        </w:rPr>
        <w:t>编制：</w:t>
      </w:r>
      <w:r w:rsidRPr="009C7C9A">
        <w:rPr>
          <w:rStyle w:val="Strong"/>
          <w:color w:val="000000"/>
          <w:sz w:val="30"/>
          <w:szCs w:val="30"/>
        </w:rPr>
        <w:t>_______________</w:t>
      </w:r>
    </w:p>
    <w:p w:rsidR="000338DA" w:rsidRPr="009C7C9A" w:rsidRDefault="000338DA" w:rsidP="00147BBA">
      <w:pPr>
        <w:jc w:val="center"/>
        <w:rPr>
          <w:rStyle w:val="Strong"/>
          <w:color w:val="000000"/>
          <w:sz w:val="30"/>
          <w:szCs w:val="30"/>
        </w:rPr>
      </w:pPr>
      <w:r w:rsidRPr="009C7C9A">
        <w:rPr>
          <w:rStyle w:val="Strong"/>
          <w:rFonts w:cs="宋体" w:hint="eastAsia"/>
          <w:color w:val="000000"/>
          <w:sz w:val="30"/>
          <w:szCs w:val="30"/>
        </w:rPr>
        <w:t>审定：</w:t>
      </w:r>
      <w:r w:rsidRPr="009C7C9A">
        <w:rPr>
          <w:rStyle w:val="Strong"/>
          <w:color w:val="000000"/>
          <w:sz w:val="30"/>
          <w:szCs w:val="30"/>
        </w:rPr>
        <w:t>_______________</w:t>
      </w:r>
    </w:p>
    <w:p w:rsidR="000338DA" w:rsidRPr="009C7C9A" w:rsidRDefault="000338DA" w:rsidP="00147BBA">
      <w:pPr>
        <w:jc w:val="center"/>
        <w:rPr>
          <w:rStyle w:val="Strong"/>
          <w:color w:val="000000"/>
          <w:sz w:val="30"/>
          <w:szCs w:val="30"/>
        </w:rPr>
      </w:pPr>
      <w:r w:rsidRPr="009C7C9A">
        <w:rPr>
          <w:rStyle w:val="Strong"/>
          <w:rFonts w:cs="宋体" w:hint="eastAsia"/>
          <w:color w:val="000000"/>
          <w:sz w:val="30"/>
          <w:szCs w:val="30"/>
        </w:rPr>
        <w:t>审批：</w:t>
      </w:r>
      <w:r w:rsidRPr="009C7C9A">
        <w:rPr>
          <w:rStyle w:val="Strong"/>
          <w:color w:val="000000"/>
          <w:sz w:val="30"/>
          <w:szCs w:val="30"/>
        </w:rPr>
        <w:t>_______________</w:t>
      </w:r>
    </w:p>
    <w:p w:rsidR="000338DA" w:rsidRDefault="000338DA" w:rsidP="004114D9">
      <w:pPr>
        <w:jc w:val="center"/>
        <w:rPr>
          <w:rStyle w:val="Strong"/>
          <w:rFonts w:cs="Times New Roman"/>
          <w:color w:val="000000"/>
          <w:sz w:val="48"/>
          <w:szCs w:val="48"/>
        </w:rPr>
      </w:pPr>
    </w:p>
    <w:p w:rsidR="000338DA" w:rsidRPr="009C7C9A" w:rsidRDefault="000338DA" w:rsidP="004114D9">
      <w:pPr>
        <w:jc w:val="center"/>
        <w:rPr>
          <w:rStyle w:val="Strong"/>
          <w:rFonts w:cs="Times New Roman"/>
          <w:color w:val="000000"/>
          <w:sz w:val="30"/>
          <w:szCs w:val="30"/>
        </w:rPr>
      </w:pPr>
    </w:p>
    <w:p w:rsidR="000338DA" w:rsidRPr="009C7C9A" w:rsidRDefault="000338DA" w:rsidP="004114D9">
      <w:pPr>
        <w:jc w:val="center"/>
        <w:rPr>
          <w:rStyle w:val="Strong"/>
          <w:rFonts w:cs="Times New Roman"/>
          <w:color w:val="000000"/>
          <w:sz w:val="30"/>
          <w:szCs w:val="30"/>
        </w:rPr>
      </w:pPr>
      <w:r w:rsidRPr="009C7C9A">
        <w:rPr>
          <w:rStyle w:val="Strong"/>
          <w:rFonts w:cs="宋体" w:hint="eastAsia"/>
          <w:color w:val="000000"/>
          <w:sz w:val="30"/>
          <w:szCs w:val="30"/>
        </w:rPr>
        <w:t>北京四达基业市政建设工程有限公司</w:t>
      </w:r>
    </w:p>
    <w:p w:rsidR="000338DA" w:rsidRPr="009C7C9A" w:rsidRDefault="000338DA" w:rsidP="004114D9">
      <w:pPr>
        <w:jc w:val="center"/>
        <w:rPr>
          <w:rStyle w:val="Strong"/>
          <w:rFonts w:cs="Times New Roman"/>
          <w:color w:val="000000"/>
          <w:sz w:val="30"/>
          <w:szCs w:val="30"/>
        </w:rPr>
      </w:pPr>
      <w:r w:rsidRPr="009C7C9A">
        <w:rPr>
          <w:rStyle w:val="Strong"/>
          <w:color w:val="000000"/>
          <w:sz w:val="30"/>
          <w:szCs w:val="30"/>
        </w:rPr>
        <w:t>2014</w:t>
      </w:r>
      <w:r w:rsidRPr="009C7C9A">
        <w:rPr>
          <w:rStyle w:val="Strong"/>
          <w:rFonts w:cs="宋体" w:hint="eastAsia"/>
          <w:color w:val="000000"/>
          <w:sz w:val="30"/>
          <w:szCs w:val="30"/>
        </w:rPr>
        <w:t>年</w:t>
      </w:r>
      <w:r w:rsidRPr="009C7C9A">
        <w:rPr>
          <w:rStyle w:val="Strong"/>
          <w:color w:val="000000"/>
          <w:sz w:val="30"/>
          <w:szCs w:val="30"/>
        </w:rPr>
        <w:t>4</w:t>
      </w:r>
      <w:r w:rsidRPr="009C7C9A">
        <w:rPr>
          <w:rStyle w:val="Strong"/>
          <w:rFonts w:cs="宋体" w:hint="eastAsia"/>
          <w:color w:val="000000"/>
          <w:sz w:val="30"/>
          <w:szCs w:val="30"/>
        </w:rPr>
        <w:t>月</w:t>
      </w:r>
      <w:r w:rsidRPr="009C7C9A">
        <w:rPr>
          <w:rStyle w:val="Strong"/>
          <w:color w:val="000000"/>
          <w:sz w:val="30"/>
          <w:szCs w:val="30"/>
        </w:rPr>
        <w:t>22</w:t>
      </w:r>
      <w:r w:rsidRPr="009C7C9A">
        <w:rPr>
          <w:rStyle w:val="Strong"/>
          <w:rFonts w:cs="宋体" w:hint="eastAsia"/>
          <w:color w:val="000000"/>
          <w:sz w:val="30"/>
          <w:szCs w:val="30"/>
        </w:rPr>
        <w:t>日</w:t>
      </w:r>
    </w:p>
    <w:p w:rsidR="000338DA" w:rsidRDefault="000338DA" w:rsidP="004114D9">
      <w:pPr>
        <w:jc w:val="center"/>
        <w:rPr>
          <w:rStyle w:val="Strong"/>
          <w:rFonts w:cs="Times New Roman"/>
          <w:color w:val="000000"/>
          <w:sz w:val="28"/>
          <w:szCs w:val="28"/>
        </w:rPr>
      </w:pPr>
    </w:p>
    <w:p w:rsidR="000338DA" w:rsidRDefault="000338DA" w:rsidP="004114D9">
      <w:pPr>
        <w:jc w:val="center"/>
        <w:rPr>
          <w:rStyle w:val="Strong"/>
          <w:rFonts w:cs="Times New Roman"/>
          <w:color w:val="000000"/>
          <w:sz w:val="28"/>
          <w:szCs w:val="28"/>
        </w:rPr>
      </w:pPr>
      <w:r>
        <w:rPr>
          <w:rStyle w:val="Strong"/>
          <w:rFonts w:cs="Times New Roman"/>
          <w:color w:val="000000"/>
          <w:sz w:val="48"/>
          <w:szCs w:val="48"/>
        </w:rPr>
        <w:br w:type="page"/>
      </w:r>
      <w:r>
        <w:rPr>
          <w:rStyle w:val="Strong"/>
          <w:color w:val="000000"/>
          <w:sz w:val="28"/>
          <w:szCs w:val="28"/>
        </w:rPr>
        <w:t>*****</w:t>
      </w:r>
      <w:r w:rsidRPr="00EC6112">
        <w:rPr>
          <w:rStyle w:val="Strong"/>
          <w:rFonts w:cs="宋体" w:hint="eastAsia"/>
          <w:color w:val="000000"/>
          <w:sz w:val="28"/>
          <w:szCs w:val="28"/>
        </w:rPr>
        <w:t>给排水改造工程</w:t>
      </w:r>
    </w:p>
    <w:p w:rsidR="000338DA" w:rsidRDefault="000338DA" w:rsidP="004114D9">
      <w:pPr>
        <w:jc w:val="center"/>
        <w:rPr>
          <w:rStyle w:val="Strong"/>
          <w:rFonts w:ascii="宋体" w:cs="Times New Roman"/>
          <w:color w:val="000000"/>
          <w:sz w:val="28"/>
          <w:szCs w:val="28"/>
        </w:rPr>
      </w:pPr>
      <w:r>
        <w:rPr>
          <w:rStyle w:val="Strong"/>
          <w:color w:val="000000"/>
          <w:sz w:val="28"/>
          <w:szCs w:val="28"/>
        </w:rPr>
        <w:t>——</w:t>
      </w:r>
      <w:r w:rsidRPr="00EC6112">
        <w:rPr>
          <w:rStyle w:val="Strong"/>
          <w:rFonts w:ascii="宋体" w:hAnsi="宋体" w:cs="宋体" w:hint="eastAsia"/>
          <w:color w:val="000000"/>
          <w:sz w:val="28"/>
          <w:szCs w:val="28"/>
        </w:rPr>
        <w:t>沥青混凝土路面施工方案</w:t>
      </w:r>
    </w:p>
    <w:p w:rsidR="000338DA" w:rsidRDefault="000338DA" w:rsidP="004114D9">
      <w:pPr>
        <w:jc w:val="center"/>
        <w:rPr>
          <w:rStyle w:val="Strong"/>
          <w:rFonts w:ascii="宋体" w:cs="Times New Roman"/>
          <w:color w:val="000000"/>
          <w:sz w:val="28"/>
          <w:szCs w:val="28"/>
        </w:rPr>
      </w:pPr>
    </w:p>
    <w:p w:rsidR="000338DA" w:rsidRPr="000A189B" w:rsidRDefault="000338DA" w:rsidP="000A189B">
      <w:pPr>
        <w:spacing w:line="360" w:lineRule="auto"/>
        <w:rPr>
          <w:rStyle w:val="Strong"/>
          <w:rFonts w:ascii="宋体" w:cs="Times New Roman"/>
          <w:color w:val="000000"/>
          <w:sz w:val="30"/>
          <w:szCs w:val="30"/>
        </w:rPr>
      </w:pPr>
      <w:r w:rsidRPr="000A189B">
        <w:rPr>
          <w:rStyle w:val="Strong"/>
          <w:rFonts w:ascii="宋体" w:hAnsi="宋体" w:cs="宋体" w:hint="eastAsia"/>
          <w:color w:val="000000"/>
          <w:sz w:val="30"/>
          <w:szCs w:val="30"/>
        </w:rPr>
        <w:t>一、工程概况：</w:t>
      </w:r>
    </w:p>
    <w:p w:rsidR="000338DA" w:rsidRPr="0040530E" w:rsidRDefault="000338DA" w:rsidP="00AA615A">
      <w:pPr>
        <w:spacing w:line="360" w:lineRule="auto"/>
        <w:ind w:firstLineChars="192" w:firstLine="31680"/>
        <w:rPr>
          <w:rStyle w:val="Strong"/>
          <w:rFonts w:ascii="宋体" w:cs="Times New Roman"/>
          <w:b w:val="0"/>
          <w:bCs w:val="0"/>
          <w:color w:val="000000"/>
          <w:sz w:val="28"/>
          <w:szCs w:val="28"/>
        </w:rPr>
      </w:pPr>
      <w:r w:rsidRPr="0040530E">
        <w:rPr>
          <w:rStyle w:val="Strong"/>
          <w:rFonts w:ascii="宋体" w:hAnsi="宋体" w:cs="宋体" w:hint="eastAsia"/>
          <w:b w:val="0"/>
          <w:bCs w:val="0"/>
          <w:color w:val="000000"/>
          <w:sz w:val="28"/>
          <w:szCs w:val="28"/>
        </w:rPr>
        <w:t>厂区内共有沥青道路约</w:t>
      </w:r>
      <w:r w:rsidRPr="0040530E">
        <w:rPr>
          <w:rStyle w:val="Strong"/>
          <w:rFonts w:ascii="宋体" w:hAnsi="宋体" w:cs="宋体"/>
          <w:b w:val="0"/>
          <w:bCs w:val="0"/>
          <w:color w:val="000000"/>
          <w:sz w:val="28"/>
          <w:szCs w:val="28"/>
        </w:rPr>
        <w:t>2000</w:t>
      </w:r>
      <w:r w:rsidRPr="0040530E">
        <w:rPr>
          <w:rStyle w:val="Strong"/>
          <w:rFonts w:ascii="宋体" w:hAnsi="宋体" w:cs="宋体" w:hint="eastAsia"/>
          <w:b w:val="0"/>
          <w:bCs w:val="0"/>
          <w:color w:val="000000"/>
          <w:sz w:val="28"/>
          <w:szCs w:val="28"/>
        </w:rPr>
        <w:t>平米，宽度在</w:t>
      </w:r>
      <w:r w:rsidRPr="0040530E">
        <w:rPr>
          <w:rStyle w:val="Strong"/>
          <w:rFonts w:ascii="宋体" w:hAnsi="宋体" w:cs="宋体"/>
          <w:b w:val="0"/>
          <w:bCs w:val="0"/>
          <w:color w:val="000000"/>
          <w:sz w:val="28"/>
          <w:szCs w:val="28"/>
        </w:rPr>
        <w:t>4m~8m</w:t>
      </w:r>
      <w:r w:rsidRPr="0040530E">
        <w:rPr>
          <w:rStyle w:val="Strong"/>
          <w:rFonts w:ascii="宋体" w:hAnsi="宋体" w:cs="宋体" w:hint="eastAsia"/>
          <w:b w:val="0"/>
          <w:bCs w:val="0"/>
          <w:color w:val="000000"/>
          <w:sz w:val="28"/>
          <w:szCs w:val="28"/>
        </w:rPr>
        <w:t>之间，用于车行；另有停车场</w:t>
      </w:r>
      <w:r w:rsidRPr="0040530E">
        <w:rPr>
          <w:rStyle w:val="Strong"/>
          <w:rFonts w:ascii="宋体" w:hAnsi="宋体" w:cs="宋体"/>
          <w:b w:val="0"/>
          <w:bCs w:val="0"/>
          <w:color w:val="000000"/>
          <w:sz w:val="28"/>
          <w:szCs w:val="28"/>
        </w:rPr>
        <w:t>280</w:t>
      </w:r>
      <w:r w:rsidRPr="0040530E">
        <w:rPr>
          <w:rStyle w:val="Strong"/>
          <w:rFonts w:ascii="宋体" w:hAnsi="宋体" w:cs="宋体" w:hint="eastAsia"/>
          <w:b w:val="0"/>
          <w:bCs w:val="0"/>
          <w:color w:val="000000"/>
          <w:sz w:val="28"/>
          <w:szCs w:val="28"/>
        </w:rPr>
        <w:t>平米，用于厂区内人员停驻车辆。本次施工主要包括：在已经铣刨后的原路基础上新加铺沥青面层，并将新做路面与楼门入口、车库入口、消防通道以及厂区内其他道路接顺，总施工量约</w:t>
      </w:r>
      <w:r w:rsidRPr="0040530E">
        <w:rPr>
          <w:rStyle w:val="Strong"/>
          <w:rFonts w:ascii="宋体" w:hAnsi="宋体" w:cs="宋体"/>
          <w:b w:val="0"/>
          <w:bCs w:val="0"/>
          <w:color w:val="000000"/>
          <w:sz w:val="28"/>
          <w:szCs w:val="28"/>
        </w:rPr>
        <w:t>2280</w:t>
      </w:r>
      <w:r w:rsidRPr="0040530E">
        <w:rPr>
          <w:rStyle w:val="Strong"/>
          <w:rFonts w:ascii="宋体" w:hAnsi="宋体" w:cs="宋体" w:hint="eastAsia"/>
          <w:b w:val="0"/>
          <w:bCs w:val="0"/>
          <w:color w:val="000000"/>
          <w:sz w:val="28"/>
          <w:szCs w:val="28"/>
        </w:rPr>
        <w:t>平米（不含管沟上方补强面积）。</w:t>
      </w:r>
    </w:p>
    <w:p w:rsidR="000338DA" w:rsidRPr="0040530E" w:rsidRDefault="000338DA" w:rsidP="00AA615A">
      <w:pPr>
        <w:spacing w:line="360" w:lineRule="auto"/>
        <w:ind w:firstLineChars="192" w:firstLine="31680"/>
        <w:rPr>
          <w:rStyle w:val="Strong"/>
          <w:rFonts w:ascii="宋体" w:cs="Times New Roman"/>
          <w:b w:val="0"/>
          <w:bCs w:val="0"/>
          <w:color w:val="000000"/>
          <w:sz w:val="28"/>
          <w:szCs w:val="28"/>
        </w:rPr>
      </w:pPr>
      <w:r w:rsidRPr="0040530E">
        <w:rPr>
          <w:rStyle w:val="Strong"/>
          <w:rFonts w:ascii="宋体" w:hAnsi="宋体" w:cs="宋体" w:hint="eastAsia"/>
          <w:b w:val="0"/>
          <w:bCs w:val="0"/>
          <w:color w:val="000000"/>
          <w:sz w:val="28"/>
          <w:szCs w:val="28"/>
        </w:rPr>
        <w:t>预计工期：</w:t>
      </w:r>
      <w:r w:rsidRPr="0040530E">
        <w:rPr>
          <w:rStyle w:val="Strong"/>
          <w:rFonts w:ascii="宋体" w:hAnsi="宋体" w:cs="宋体"/>
          <w:b w:val="0"/>
          <w:bCs w:val="0"/>
          <w:color w:val="000000"/>
          <w:sz w:val="28"/>
          <w:szCs w:val="28"/>
        </w:rPr>
        <w:t>2004</w:t>
      </w:r>
      <w:r w:rsidRPr="0040530E">
        <w:rPr>
          <w:rStyle w:val="Strong"/>
          <w:rFonts w:ascii="宋体" w:hAnsi="宋体" w:cs="宋体" w:hint="eastAsia"/>
          <w:b w:val="0"/>
          <w:bCs w:val="0"/>
          <w:color w:val="000000"/>
          <w:sz w:val="28"/>
          <w:szCs w:val="28"/>
        </w:rPr>
        <w:t>年</w:t>
      </w:r>
      <w:r w:rsidRPr="0040530E">
        <w:rPr>
          <w:rStyle w:val="Strong"/>
          <w:rFonts w:ascii="宋体" w:hAnsi="宋体" w:cs="宋体"/>
          <w:b w:val="0"/>
          <w:bCs w:val="0"/>
          <w:color w:val="000000"/>
          <w:sz w:val="28"/>
          <w:szCs w:val="28"/>
        </w:rPr>
        <w:t>4</w:t>
      </w:r>
      <w:r w:rsidRPr="0040530E">
        <w:rPr>
          <w:rStyle w:val="Strong"/>
          <w:rFonts w:ascii="宋体" w:hAnsi="宋体" w:cs="宋体" w:hint="eastAsia"/>
          <w:b w:val="0"/>
          <w:bCs w:val="0"/>
          <w:color w:val="000000"/>
          <w:sz w:val="28"/>
          <w:szCs w:val="28"/>
        </w:rPr>
        <w:t>月</w:t>
      </w:r>
      <w:r w:rsidRPr="0040530E">
        <w:rPr>
          <w:rStyle w:val="Strong"/>
          <w:rFonts w:ascii="宋体" w:hAnsi="宋体" w:cs="宋体"/>
          <w:b w:val="0"/>
          <w:bCs w:val="0"/>
          <w:color w:val="000000"/>
          <w:sz w:val="28"/>
          <w:szCs w:val="28"/>
        </w:rPr>
        <w:t>26</w:t>
      </w:r>
      <w:r w:rsidRPr="0040530E">
        <w:rPr>
          <w:rStyle w:val="Strong"/>
          <w:rFonts w:ascii="宋体" w:hAnsi="宋体" w:cs="宋体" w:hint="eastAsia"/>
          <w:b w:val="0"/>
          <w:bCs w:val="0"/>
          <w:color w:val="000000"/>
          <w:sz w:val="28"/>
          <w:szCs w:val="28"/>
        </w:rPr>
        <w:t>日</w:t>
      </w:r>
      <w:r w:rsidRPr="0040530E">
        <w:rPr>
          <w:rStyle w:val="Strong"/>
          <w:rFonts w:ascii="宋体" w:hAnsi="宋体" w:cs="宋体"/>
          <w:b w:val="0"/>
          <w:bCs w:val="0"/>
          <w:color w:val="000000"/>
          <w:sz w:val="28"/>
          <w:szCs w:val="28"/>
        </w:rPr>
        <w:t>——2004</w:t>
      </w:r>
      <w:r w:rsidRPr="0040530E">
        <w:rPr>
          <w:rStyle w:val="Strong"/>
          <w:rFonts w:ascii="宋体" w:hAnsi="宋体" w:cs="宋体" w:hint="eastAsia"/>
          <w:b w:val="0"/>
          <w:bCs w:val="0"/>
          <w:color w:val="000000"/>
          <w:sz w:val="28"/>
          <w:szCs w:val="28"/>
        </w:rPr>
        <w:t>年</w:t>
      </w:r>
      <w:r w:rsidRPr="0040530E">
        <w:rPr>
          <w:rStyle w:val="Strong"/>
          <w:rFonts w:ascii="宋体" w:hAnsi="宋体" w:cs="宋体"/>
          <w:b w:val="0"/>
          <w:bCs w:val="0"/>
          <w:color w:val="000000"/>
          <w:sz w:val="28"/>
          <w:szCs w:val="28"/>
        </w:rPr>
        <w:t>4</w:t>
      </w:r>
      <w:r w:rsidRPr="0040530E">
        <w:rPr>
          <w:rStyle w:val="Strong"/>
          <w:rFonts w:ascii="宋体" w:hAnsi="宋体" w:cs="宋体" w:hint="eastAsia"/>
          <w:b w:val="0"/>
          <w:bCs w:val="0"/>
          <w:color w:val="000000"/>
          <w:sz w:val="28"/>
          <w:szCs w:val="28"/>
        </w:rPr>
        <w:t>月</w:t>
      </w:r>
      <w:r w:rsidRPr="0040530E">
        <w:rPr>
          <w:rStyle w:val="Strong"/>
          <w:rFonts w:ascii="宋体" w:hAnsi="宋体" w:cs="宋体"/>
          <w:b w:val="0"/>
          <w:bCs w:val="0"/>
          <w:color w:val="000000"/>
          <w:sz w:val="28"/>
          <w:szCs w:val="28"/>
        </w:rPr>
        <w:t>27</w:t>
      </w:r>
      <w:r w:rsidRPr="0040530E">
        <w:rPr>
          <w:rStyle w:val="Strong"/>
          <w:rFonts w:ascii="宋体" w:hAnsi="宋体" w:cs="宋体" w:hint="eastAsia"/>
          <w:b w:val="0"/>
          <w:bCs w:val="0"/>
          <w:color w:val="000000"/>
          <w:sz w:val="28"/>
          <w:szCs w:val="28"/>
        </w:rPr>
        <w:t>日</w:t>
      </w:r>
    </w:p>
    <w:p w:rsidR="000338DA" w:rsidRPr="000A189B" w:rsidRDefault="000338DA" w:rsidP="000A189B">
      <w:pPr>
        <w:spacing w:line="360" w:lineRule="auto"/>
        <w:rPr>
          <w:rStyle w:val="Strong"/>
          <w:rFonts w:ascii="宋体" w:cs="Times New Roman"/>
          <w:color w:val="000000"/>
          <w:sz w:val="30"/>
          <w:szCs w:val="30"/>
        </w:rPr>
      </w:pPr>
      <w:r w:rsidRPr="000A189B">
        <w:rPr>
          <w:rStyle w:val="Strong"/>
          <w:rFonts w:ascii="宋体" w:hAnsi="宋体" w:cs="宋体" w:hint="eastAsia"/>
          <w:color w:val="000000"/>
          <w:sz w:val="30"/>
          <w:szCs w:val="30"/>
        </w:rPr>
        <w:t>二、编制依据：</w:t>
      </w:r>
    </w:p>
    <w:p w:rsidR="000338DA" w:rsidRPr="0040530E" w:rsidRDefault="000338DA" w:rsidP="00AA615A">
      <w:pPr>
        <w:spacing w:line="360" w:lineRule="auto"/>
        <w:ind w:firstLineChars="192" w:firstLine="31680"/>
        <w:rPr>
          <w:rStyle w:val="Strong"/>
          <w:rFonts w:ascii="宋体" w:cs="Times New Roman"/>
          <w:b w:val="0"/>
          <w:bCs w:val="0"/>
          <w:color w:val="000000"/>
          <w:sz w:val="28"/>
          <w:szCs w:val="28"/>
        </w:rPr>
      </w:pPr>
      <w:r w:rsidRPr="0040530E">
        <w:rPr>
          <w:rStyle w:val="Strong"/>
          <w:rFonts w:ascii="宋体" w:hAnsi="宋体" w:cs="宋体" w:hint="eastAsia"/>
          <w:b w:val="0"/>
          <w:bCs w:val="0"/>
          <w:color w:val="000000"/>
          <w:sz w:val="28"/>
          <w:szCs w:val="28"/>
        </w:rPr>
        <w:t>《城镇道路工程施工与质量验收规范》（</w:t>
      </w:r>
      <w:r w:rsidRPr="0040530E">
        <w:rPr>
          <w:rStyle w:val="Strong"/>
          <w:rFonts w:ascii="宋体" w:hAnsi="宋体" w:cs="宋体"/>
          <w:b w:val="0"/>
          <w:bCs w:val="0"/>
          <w:color w:val="000000"/>
          <w:sz w:val="28"/>
          <w:szCs w:val="28"/>
        </w:rPr>
        <w:t>CJJ1-2008</w:t>
      </w:r>
      <w:r w:rsidRPr="0040530E">
        <w:rPr>
          <w:rStyle w:val="Strong"/>
          <w:rFonts w:ascii="宋体" w:hAnsi="宋体" w:cs="宋体" w:hint="eastAsia"/>
          <w:b w:val="0"/>
          <w:bCs w:val="0"/>
          <w:color w:val="000000"/>
          <w:sz w:val="28"/>
          <w:szCs w:val="28"/>
        </w:rPr>
        <w:t>）</w:t>
      </w:r>
    </w:p>
    <w:p w:rsidR="000338DA" w:rsidRPr="0040530E" w:rsidRDefault="000338DA" w:rsidP="00AA615A">
      <w:pPr>
        <w:spacing w:line="360" w:lineRule="auto"/>
        <w:ind w:firstLineChars="192" w:firstLine="31680"/>
        <w:rPr>
          <w:rStyle w:val="Strong"/>
          <w:rFonts w:ascii="宋体" w:cs="Times New Roman"/>
          <w:b w:val="0"/>
          <w:bCs w:val="0"/>
          <w:color w:val="000000"/>
          <w:sz w:val="28"/>
          <w:szCs w:val="28"/>
        </w:rPr>
      </w:pPr>
      <w:r w:rsidRPr="0040530E">
        <w:rPr>
          <w:rStyle w:val="Strong"/>
          <w:rFonts w:ascii="宋体" w:hAnsi="宋体" w:cs="宋体" w:hint="eastAsia"/>
          <w:b w:val="0"/>
          <w:bCs w:val="0"/>
          <w:color w:val="000000"/>
          <w:sz w:val="28"/>
          <w:szCs w:val="28"/>
        </w:rPr>
        <w:t>《城市道路设计规范》（</w:t>
      </w:r>
      <w:r w:rsidRPr="0040530E">
        <w:rPr>
          <w:rStyle w:val="Strong"/>
          <w:rFonts w:ascii="宋体" w:hAnsi="宋体" w:cs="宋体"/>
          <w:b w:val="0"/>
          <w:bCs w:val="0"/>
          <w:color w:val="000000"/>
          <w:sz w:val="28"/>
          <w:szCs w:val="28"/>
        </w:rPr>
        <w:t>CJJ37-90</w:t>
      </w:r>
      <w:r w:rsidRPr="0040530E">
        <w:rPr>
          <w:rStyle w:val="Strong"/>
          <w:rFonts w:ascii="宋体" w:hAnsi="宋体" w:cs="宋体" w:hint="eastAsia"/>
          <w:b w:val="0"/>
          <w:bCs w:val="0"/>
          <w:color w:val="000000"/>
          <w:sz w:val="28"/>
          <w:szCs w:val="28"/>
        </w:rPr>
        <w:t>）</w:t>
      </w:r>
    </w:p>
    <w:p w:rsidR="000338DA" w:rsidRPr="000A189B" w:rsidRDefault="000338DA" w:rsidP="000A189B">
      <w:pPr>
        <w:spacing w:line="360" w:lineRule="auto"/>
        <w:rPr>
          <w:rStyle w:val="Strong"/>
          <w:rFonts w:ascii="宋体" w:cs="Times New Roman"/>
          <w:color w:val="000000"/>
          <w:sz w:val="30"/>
          <w:szCs w:val="30"/>
        </w:rPr>
      </w:pPr>
      <w:r w:rsidRPr="000A189B">
        <w:rPr>
          <w:rStyle w:val="Strong"/>
          <w:rFonts w:ascii="宋体" w:hAnsi="宋体" w:cs="宋体" w:hint="eastAsia"/>
          <w:color w:val="000000"/>
          <w:sz w:val="30"/>
          <w:szCs w:val="30"/>
        </w:rPr>
        <w:t>三、道路结构做法：</w:t>
      </w:r>
    </w:p>
    <w:p w:rsidR="000338DA" w:rsidRPr="000A189B" w:rsidRDefault="000338DA" w:rsidP="00AA615A">
      <w:pPr>
        <w:spacing w:line="360" w:lineRule="auto"/>
        <w:ind w:firstLineChars="257" w:firstLine="31680"/>
        <w:rPr>
          <w:rFonts w:ascii="宋体" w:cs="Times New Roman"/>
          <w:sz w:val="28"/>
          <w:szCs w:val="28"/>
        </w:rPr>
      </w:pPr>
      <w:r w:rsidRPr="000A189B">
        <w:rPr>
          <w:rStyle w:val="Strong"/>
          <w:rFonts w:ascii="宋体" w:hAnsi="宋体" w:cs="宋体"/>
          <w:color w:val="000000"/>
          <w:sz w:val="28"/>
          <w:szCs w:val="28"/>
        </w:rPr>
        <w:t>1</w:t>
      </w:r>
      <w:r w:rsidRPr="000A189B">
        <w:rPr>
          <w:rStyle w:val="Strong"/>
          <w:rFonts w:ascii="宋体" w:hAnsi="宋体" w:cs="宋体" w:hint="eastAsia"/>
          <w:color w:val="000000"/>
          <w:sz w:val="28"/>
          <w:szCs w:val="28"/>
        </w:rPr>
        <w:t>、车行道：</w:t>
      </w:r>
    </w:p>
    <w:p w:rsidR="000338DA" w:rsidRPr="0040530E" w:rsidRDefault="000338DA" w:rsidP="00AA615A">
      <w:pPr>
        <w:spacing w:line="360" w:lineRule="auto"/>
        <w:ind w:firstLineChars="257" w:firstLine="31680"/>
        <w:rPr>
          <w:rFonts w:ascii="宋体" w:cs="Times New Roman"/>
          <w:color w:val="000000"/>
          <w:sz w:val="28"/>
          <w:szCs w:val="28"/>
        </w:rPr>
      </w:pPr>
      <w:r w:rsidRPr="0040530E">
        <w:rPr>
          <w:rFonts w:ascii="宋体" w:hAnsi="宋体" w:cs="宋体" w:hint="eastAsia"/>
          <w:sz w:val="28"/>
          <w:szCs w:val="28"/>
        </w:rPr>
        <w:t>采用道路铣刨机械，将原路面板向下铣刨，并使用高压水车冲洗清扫干净、去除现表面破损的浮渣、碎块及一些非贯穿裂缝，铣刨后的路面上撒布粘层油，用量适当，保证基层与面层的粘结效果</w:t>
      </w:r>
      <w:r w:rsidRPr="0040530E">
        <w:rPr>
          <w:rFonts w:ascii="宋体" w:hAnsi="宋体" w:cs="宋体" w:hint="eastAsia"/>
          <w:color w:val="000000"/>
          <w:sz w:val="28"/>
          <w:szCs w:val="28"/>
        </w:rPr>
        <w:t>。</w:t>
      </w:r>
    </w:p>
    <w:p w:rsidR="000338DA" w:rsidRPr="0040530E" w:rsidRDefault="000338DA" w:rsidP="00AA615A">
      <w:pPr>
        <w:spacing w:line="360" w:lineRule="auto"/>
        <w:ind w:firstLineChars="257" w:firstLine="31680"/>
        <w:rPr>
          <w:rFonts w:ascii="宋体" w:cs="Times New Roman"/>
          <w:sz w:val="28"/>
          <w:szCs w:val="28"/>
        </w:rPr>
      </w:pPr>
      <w:r w:rsidRPr="0040530E">
        <w:rPr>
          <w:rFonts w:ascii="宋体" w:hAnsi="宋体" w:cs="宋体" w:hint="eastAsia"/>
          <w:sz w:val="28"/>
          <w:szCs w:val="28"/>
        </w:rPr>
        <w:t>铺砌细粒式沥青沥青混凝土面层（</w:t>
      </w:r>
      <w:r w:rsidRPr="0040530E">
        <w:rPr>
          <w:rFonts w:ascii="宋体" w:hAnsi="宋体" w:cs="宋体"/>
          <w:sz w:val="28"/>
          <w:szCs w:val="28"/>
        </w:rPr>
        <w:t>4~5cm</w:t>
      </w:r>
      <w:r w:rsidRPr="0040530E">
        <w:rPr>
          <w:rFonts w:ascii="宋体" w:hAnsi="宋体" w:cs="宋体" w:hint="eastAsia"/>
          <w:sz w:val="28"/>
          <w:szCs w:val="28"/>
        </w:rPr>
        <w:t>），规格为</w:t>
      </w:r>
      <w:r w:rsidRPr="0040530E">
        <w:rPr>
          <w:rFonts w:ascii="宋体" w:hAnsi="宋体" w:cs="宋体"/>
          <w:sz w:val="28"/>
          <w:szCs w:val="28"/>
        </w:rPr>
        <w:t>AC-10C</w:t>
      </w:r>
      <w:r w:rsidRPr="0040530E">
        <w:rPr>
          <w:rFonts w:ascii="宋体" w:hAnsi="宋体" w:cs="宋体" w:hint="eastAsia"/>
          <w:sz w:val="28"/>
          <w:szCs w:val="28"/>
        </w:rPr>
        <w:t>，与原道路形成新的结构，能保证较好的道路承重能力和耗磨性能。</w:t>
      </w:r>
    </w:p>
    <w:p w:rsidR="000338DA" w:rsidRPr="0040530E" w:rsidRDefault="000338DA" w:rsidP="00AA615A">
      <w:pPr>
        <w:spacing w:line="360" w:lineRule="auto"/>
        <w:ind w:firstLineChars="257" w:firstLine="31680"/>
        <w:rPr>
          <w:rFonts w:ascii="宋体" w:cs="Times New Roman"/>
          <w:sz w:val="28"/>
          <w:szCs w:val="28"/>
        </w:rPr>
      </w:pPr>
      <w:r w:rsidRPr="0040530E">
        <w:rPr>
          <w:rFonts w:ascii="宋体" w:hAnsi="宋体" w:cs="宋体" w:hint="eastAsia"/>
          <w:sz w:val="28"/>
          <w:szCs w:val="28"/>
        </w:rPr>
        <w:t>道路横纵坡度皆参照原道路的坡度。</w:t>
      </w:r>
    </w:p>
    <w:p w:rsidR="000338DA" w:rsidRPr="0040530E" w:rsidRDefault="000338DA" w:rsidP="00AA615A">
      <w:pPr>
        <w:spacing w:line="360" w:lineRule="auto"/>
        <w:ind w:firstLineChars="257" w:firstLine="31680"/>
        <w:rPr>
          <w:rFonts w:ascii="宋体" w:cs="Times New Roman"/>
          <w:sz w:val="28"/>
          <w:szCs w:val="28"/>
        </w:rPr>
      </w:pPr>
      <w:r w:rsidRPr="0040530E">
        <w:rPr>
          <w:rFonts w:ascii="宋体" w:hAnsi="宋体" w:cs="宋体" w:hint="eastAsia"/>
          <w:sz w:val="28"/>
          <w:szCs w:val="28"/>
        </w:rPr>
        <w:t>管道施工处需单独处理，管沟回填夯实后需进行试验，压实度合格后加铺一层中粒式沥青混凝土下承层（</w:t>
      </w:r>
      <w:r w:rsidRPr="0040530E">
        <w:rPr>
          <w:rFonts w:ascii="宋体" w:hAnsi="宋体" w:cs="宋体"/>
          <w:sz w:val="28"/>
          <w:szCs w:val="28"/>
        </w:rPr>
        <w:t>AC-20C</w:t>
      </w:r>
      <w:r w:rsidRPr="0040530E">
        <w:rPr>
          <w:rFonts w:ascii="宋体" w:hAnsi="宋体" w:cs="宋体" w:hint="eastAsia"/>
          <w:sz w:val="28"/>
          <w:szCs w:val="28"/>
        </w:rPr>
        <w:t>），厚度</w:t>
      </w:r>
      <w:r w:rsidRPr="0040530E">
        <w:rPr>
          <w:rFonts w:ascii="宋体" w:hAnsi="宋体" w:cs="宋体"/>
          <w:sz w:val="28"/>
          <w:szCs w:val="28"/>
        </w:rPr>
        <w:t>5~6cm</w:t>
      </w:r>
      <w:r w:rsidRPr="0040530E">
        <w:rPr>
          <w:rFonts w:ascii="宋体" w:hAnsi="宋体" w:cs="宋体" w:hint="eastAsia"/>
          <w:sz w:val="28"/>
          <w:szCs w:val="28"/>
        </w:rPr>
        <w:t>，其上表面与原道路铣刨后的路面平齐，然后再整体加铺上面层。</w:t>
      </w:r>
    </w:p>
    <w:p w:rsidR="000338DA" w:rsidRPr="000A189B" w:rsidRDefault="000338DA" w:rsidP="00AA615A">
      <w:pPr>
        <w:spacing w:line="360" w:lineRule="auto"/>
        <w:ind w:firstLineChars="192" w:firstLine="31680"/>
        <w:rPr>
          <w:rStyle w:val="Strong"/>
          <w:rFonts w:ascii="宋体" w:cs="Times New Roman"/>
          <w:color w:val="000000"/>
          <w:sz w:val="28"/>
          <w:szCs w:val="28"/>
        </w:rPr>
      </w:pPr>
      <w:r w:rsidRPr="000A189B">
        <w:rPr>
          <w:rStyle w:val="Strong"/>
          <w:rFonts w:ascii="宋体" w:hAnsi="宋体" w:cs="宋体"/>
          <w:color w:val="000000"/>
          <w:sz w:val="28"/>
          <w:szCs w:val="28"/>
        </w:rPr>
        <w:t>2</w:t>
      </w:r>
      <w:r w:rsidRPr="000A189B">
        <w:rPr>
          <w:rStyle w:val="Strong"/>
          <w:rFonts w:ascii="宋体" w:hAnsi="宋体" w:cs="宋体" w:hint="eastAsia"/>
          <w:color w:val="000000"/>
          <w:sz w:val="28"/>
          <w:szCs w:val="28"/>
        </w:rPr>
        <w:t>、停车场：</w:t>
      </w:r>
    </w:p>
    <w:p w:rsidR="000338DA" w:rsidRPr="0040530E" w:rsidRDefault="000338DA" w:rsidP="00AA615A">
      <w:pPr>
        <w:spacing w:line="360" w:lineRule="auto"/>
        <w:ind w:firstLineChars="192" w:firstLine="31680"/>
        <w:rPr>
          <w:rStyle w:val="Strong"/>
          <w:rFonts w:ascii="宋体" w:cs="Times New Roman"/>
          <w:b w:val="0"/>
          <w:bCs w:val="0"/>
          <w:color w:val="000000"/>
          <w:sz w:val="28"/>
          <w:szCs w:val="28"/>
        </w:rPr>
      </w:pPr>
      <w:r w:rsidRPr="0040530E">
        <w:rPr>
          <w:rStyle w:val="Strong"/>
          <w:rFonts w:ascii="宋体" w:hAnsi="宋体" w:cs="宋体" w:hint="eastAsia"/>
          <w:b w:val="0"/>
          <w:bCs w:val="0"/>
          <w:color w:val="000000"/>
          <w:sz w:val="28"/>
          <w:szCs w:val="28"/>
        </w:rPr>
        <w:t>停车场长</w:t>
      </w:r>
      <w:r w:rsidRPr="0040530E">
        <w:rPr>
          <w:rStyle w:val="Strong"/>
          <w:rFonts w:ascii="宋体" w:hAnsi="宋体" w:cs="宋体"/>
          <w:b w:val="0"/>
          <w:bCs w:val="0"/>
          <w:color w:val="000000"/>
          <w:sz w:val="28"/>
          <w:szCs w:val="28"/>
        </w:rPr>
        <w:t>20</w:t>
      </w:r>
      <w:r w:rsidRPr="0040530E">
        <w:rPr>
          <w:rStyle w:val="Strong"/>
          <w:rFonts w:ascii="宋体" w:hAnsi="宋体" w:cs="宋体" w:hint="eastAsia"/>
          <w:b w:val="0"/>
          <w:bCs w:val="0"/>
          <w:color w:val="000000"/>
          <w:sz w:val="28"/>
          <w:szCs w:val="28"/>
        </w:rPr>
        <w:t>米，宽</w:t>
      </w:r>
      <w:r w:rsidRPr="0040530E">
        <w:rPr>
          <w:rStyle w:val="Strong"/>
          <w:rFonts w:ascii="宋体" w:hAnsi="宋体" w:cs="宋体"/>
          <w:b w:val="0"/>
          <w:bCs w:val="0"/>
          <w:color w:val="000000"/>
          <w:sz w:val="28"/>
          <w:szCs w:val="28"/>
        </w:rPr>
        <w:t>14</w:t>
      </w:r>
      <w:r w:rsidRPr="0040530E">
        <w:rPr>
          <w:rStyle w:val="Strong"/>
          <w:rFonts w:ascii="宋体" w:hAnsi="宋体" w:cs="宋体" w:hint="eastAsia"/>
          <w:b w:val="0"/>
          <w:bCs w:val="0"/>
          <w:color w:val="000000"/>
          <w:sz w:val="28"/>
          <w:szCs w:val="28"/>
        </w:rPr>
        <w:t>米，沥青路面与周围建筑物的散水接平。为保证排水顺畅及平整度，场地坡度不小于</w:t>
      </w:r>
      <w:r w:rsidRPr="0040530E">
        <w:rPr>
          <w:rStyle w:val="Strong"/>
          <w:rFonts w:ascii="宋体" w:hAnsi="宋体" w:cs="宋体"/>
          <w:b w:val="0"/>
          <w:bCs w:val="0"/>
          <w:color w:val="000000"/>
          <w:sz w:val="28"/>
          <w:szCs w:val="28"/>
        </w:rPr>
        <w:t>0.25%</w:t>
      </w:r>
      <w:r w:rsidRPr="0040530E">
        <w:rPr>
          <w:rStyle w:val="Strong"/>
          <w:rFonts w:ascii="宋体" w:hAnsi="宋体" w:cs="宋体" w:hint="eastAsia"/>
          <w:b w:val="0"/>
          <w:bCs w:val="0"/>
          <w:color w:val="000000"/>
          <w:sz w:val="28"/>
          <w:szCs w:val="28"/>
        </w:rPr>
        <w:t>。面层结构同车行道。局部洼心处将基层混凝土凿毛，加铺中粒式沥青混凝土下承层（</w:t>
      </w:r>
      <w:r w:rsidRPr="0040530E">
        <w:rPr>
          <w:rStyle w:val="Strong"/>
          <w:rFonts w:ascii="宋体" w:hAnsi="宋体" w:cs="宋体"/>
          <w:b w:val="0"/>
          <w:bCs w:val="0"/>
          <w:color w:val="000000"/>
          <w:sz w:val="28"/>
          <w:szCs w:val="28"/>
        </w:rPr>
        <w:t>AC-20C</w:t>
      </w:r>
      <w:r w:rsidRPr="0040530E">
        <w:rPr>
          <w:rStyle w:val="Strong"/>
          <w:rFonts w:ascii="宋体" w:hAnsi="宋体" w:cs="宋体" w:hint="eastAsia"/>
          <w:b w:val="0"/>
          <w:bCs w:val="0"/>
          <w:color w:val="000000"/>
          <w:sz w:val="28"/>
          <w:szCs w:val="28"/>
        </w:rPr>
        <w:t>），结构同管沟回填处做法。停车场平均沥青混凝土面层厚度约</w:t>
      </w:r>
      <w:r w:rsidRPr="0040530E">
        <w:rPr>
          <w:rStyle w:val="Strong"/>
          <w:rFonts w:ascii="宋体" w:hAnsi="宋体" w:cs="宋体"/>
          <w:b w:val="0"/>
          <w:bCs w:val="0"/>
          <w:color w:val="000000"/>
          <w:sz w:val="28"/>
          <w:szCs w:val="28"/>
        </w:rPr>
        <w:t>7cm</w:t>
      </w:r>
      <w:r w:rsidRPr="0040530E">
        <w:rPr>
          <w:rStyle w:val="Strong"/>
          <w:rFonts w:ascii="宋体" w:hAnsi="宋体" w:cs="宋体" w:hint="eastAsia"/>
          <w:b w:val="0"/>
          <w:bCs w:val="0"/>
          <w:color w:val="000000"/>
          <w:sz w:val="28"/>
          <w:szCs w:val="28"/>
        </w:rPr>
        <w:t>。</w:t>
      </w:r>
    </w:p>
    <w:p w:rsidR="000338DA" w:rsidRPr="000A189B" w:rsidRDefault="000338DA" w:rsidP="00AA615A">
      <w:pPr>
        <w:spacing w:line="360" w:lineRule="auto"/>
        <w:ind w:firstLineChars="192" w:firstLine="31680"/>
        <w:rPr>
          <w:rFonts w:ascii="宋体" w:cs="Times New Roman"/>
          <w:sz w:val="28"/>
          <w:szCs w:val="28"/>
        </w:rPr>
      </w:pPr>
      <w:r w:rsidRPr="000A189B">
        <w:rPr>
          <w:rStyle w:val="Strong"/>
          <w:rFonts w:ascii="宋体" w:hAnsi="宋体" w:cs="宋体"/>
          <w:color w:val="000000"/>
          <w:sz w:val="28"/>
          <w:szCs w:val="28"/>
        </w:rPr>
        <w:t>3</w:t>
      </w:r>
      <w:r w:rsidRPr="000A189B">
        <w:rPr>
          <w:rStyle w:val="Strong"/>
          <w:rFonts w:ascii="宋体" w:hAnsi="宋体" w:cs="宋体" w:hint="eastAsia"/>
          <w:color w:val="000000"/>
          <w:sz w:val="28"/>
          <w:szCs w:val="28"/>
        </w:rPr>
        <w:t>、道路（停车场）结构图：</w:t>
      </w:r>
    </w:p>
    <w:p w:rsidR="000338DA" w:rsidRPr="00E72928" w:rsidRDefault="000338DA" w:rsidP="00AA615A">
      <w:pPr>
        <w:spacing w:line="360" w:lineRule="auto"/>
        <w:ind w:leftChars="-171" w:left="31680" w:hangingChars="128" w:firstLine="31680"/>
        <w:rPr>
          <w:rStyle w:val="Strong"/>
          <w:rFonts w:ascii="宋体" w:cs="Times New Roman"/>
          <w:color w:val="000000"/>
          <w:sz w:val="28"/>
          <w:szCs w:val="28"/>
        </w:rPr>
      </w:pPr>
      <w:r w:rsidRPr="00910B17">
        <w:rPr>
          <w:rStyle w:val="Strong"/>
          <w:rFonts w:ascii="宋体" w:cs="Times New Roman"/>
          <w:b w:val="0"/>
          <w:bCs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91.75pt">
            <v:imagedata r:id="rId7" o:title="" croptop="13696f" cropbottom="10488f" cropleft="24164f" cropright="15800f"/>
          </v:shape>
        </w:pict>
      </w:r>
    </w:p>
    <w:p w:rsidR="000338DA" w:rsidRPr="000A189B" w:rsidRDefault="000338DA" w:rsidP="000A189B">
      <w:pPr>
        <w:spacing w:line="360" w:lineRule="auto"/>
        <w:rPr>
          <w:rStyle w:val="Strong"/>
          <w:rFonts w:ascii="宋体" w:cs="Times New Roman"/>
          <w:color w:val="000000"/>
          <w:sz w:val="30"/>
          <w:szCs w:val="30"/>
        </w:rPr>
      </w:pPr>
      <w:r w:rsidRPr="000A189B">
        <w:rPr>
          <w:rStyle w:val="Strong"/>
          <w:rFonts w:ascii="宋体" w:hAnsi="宋体" w:cs="宋体" w:hint="eastAsia"/>
          <w:color w:val="000000"/>
          <w:sz w:val="30"/>
          <w:szCs w:val="30"/>
        </w:rPr>
        <w:t>四、施工方案：</w:t>
      </w:r>
    </w:p>
    <w:p w:rsidR="000338DA" w:rsidRDefault="000338DA" w:rsidP="00AA615A">
      <w:pPr>
        <w:widowControl/>
        <w:spacing w:line="360" w:lineRule="auto"/>
        <w:ind w:firstLineChars="180" w:firstLine="31680"/>
        <w:jc w:val="left"/>
        <w:rPr>
          <w:rFonts w:ascii="宋体" w:cs="Times New Roman"/>
          <w:color w:val="000000"/>
          <w:kern w:val="0"/>
          <w:sz w:val="30"/>
          <w:szCs w:val="30"/>
        </w:rPr>
      </w:pPr>
      <w:r w:rsidRPr="00E876A9">
        <w:rPr>
          <w:rFonts w:ascii="宋体" w:hAnsi="宋体" w:cs="宋体" w:hint="eastAsia"/>
          <w:color w:val="000000"/>
          <w:kern w:val="0"/>
          <w:sz w:val="30"/>
          <w:szCs w:val="30"/>
        </w:rPr>
        <w:t>本工程采用沥青混凝土拌合设备厂拌法拌合，沥青混凝土摊铺机摊铺，采用</w:t>
      </w:r>
      <w:r w:rsidRPr="00E876A9">
        <w:rPr>
          <w:rFonts w:ascii="宋体" w:hAnsi="宋体" w:cs="宋体"/>
          <w:color w:val="000000"/>
          <w:kern w:val="0"/>
          <w:sz w:val="30"/>
          <w:szCs w:val="30"/>
        </w:rPr>
        <w:t>15t</w:t>
      </w:r>
      <w:r w:rsidRPr="00E876A9">
        <w:rPr>
          <w:rFonts w:ascii="宋体" w:hAnsi="宋体" w:cs="宋体" w:hint="eastAsia"/>
          <w:color w:val="000000"/>
          <w:kern w:val="0"/>
          <w:sz w:val="30"/>
          <w:szCs w:val="30"/>
        </w:rPr>
        <w:t>双钢轮振动压路机、轮胎压路机碾压施工。</w:t>
      </w:r>
    </w:p>
    <w:p w:rsidR="000338DA" w:rsidRPr="0040530E" w:rsidRDefault="000338DA" w:rsidP="00AA615A">
      <w:pPr>
        <w:spacing w:line="360" w:lineRule="auto"/>
        <w:ind w:firstLineChars="256" w:firstLine="31680"/>
        <w:rPr>
          <w:rStyle w:val="Strong"/>
          <w:rFonts w:ascii="宋体" w:cs="Times New Roman"/>
          <w:b w:val="0"/>
          <w:bCs w:val="0"/>
          <w:color w:val="000000"/>
          <w:sz w:val="28"/>
          <w:szCs w:val="28"/>
        </w:rPr>
      </w:pPr>
      <w:r w:rsidRPr="0040530E">
        <w:rPr>
          <w:rStyle w:val="Strong"/>
          <w:rFonts w:ascii="宋体" w:hAnsi="宋体" w:cs="宋体" w:hint="eastAsia"/>
          <w:b w:val="0"/>
          <w:bCs w:val="0"/>
          <w:color w:val="000000"/>
          <w:sz w:val="28"/>
          <w:szCs w:val="28"/>
        </w:rPr>
        <w:t>施工工艺：施工准备</w:t>
      </w:r>
      <w:r w:rsidRPr="0040530E">
        <w:rPr>
          <w:rStyle w:val="Strong"/>
          <w:rFonts w:ascii="宋体" w:hAnsi="宋体" w:cs="宋体"/>
          <w:b w:val="0"/>
          <w:bCs w:val="0"/>
          <w:color w:val="000000"/>
          <w:sz w:val="28"/>
          <w:szCs w:val="28"/>
        </w:rPr>
        <w:t xml:space="preserve"> —&gt; </w:t>
      </w:r>
      <w:r w:rsidRPr="0040530E">
        <w:rPr>
          <w:rStyle w:val="Strong"/>
          <w:rFonts w:ascii="宋体" w:hAnsi="宋体" w:cs="宋体" w:hint="eastAsia"/>
          <w:b w:val="0"/>
          <w:bCs w:val="0"/>
          <w:color w:val="000000"/>
          <w:sz w:val="28"/>
          <w:szCs w:val="28"/>
        </w:rPr>
        <w:t>测量放线</w:t>
      </w:r>
      <w:r w:rsidRPr="0040530E">
        <w:rPr>
          <w:rStyle w:val="Strong"/>
          <w:rFonts w:ascii="宋体" w:hAnsi="宋体" w:cs="宋体"/>
          <w:b w:val="0"/>
          <w:bCs w:val="0"/>
          <w:color w:val="000000"/>
          <w:sz w:val="28"/>
          <w:szCs w:val="28"/>
        </w:rPr>
        <w:t xml:space="preserve"> —&gt; </w:t>
      </w:r>
      <w:r w:rsidRPr="0040530E">
        <w:rPr>
          <w:rStyle w:val="Strong"/>
          <w:rFonts w:ascii="宋体" w:hAnsi="宋体" w:cs="宋体" w:hint="eastAsia"/>
          <w:b w:val="0"/>
          <w:bCs w:val="0"/>
          <w:color w:val="000000"/>
          <w:sz w:val="28"/>
          <w:szCs w:val="28"/>
        </w:rPr>
        <w:t>基底清理、铣刨面吹扫</w:t>
      </w:r>
      <w:r w:rsidRPr="0040530E">
        <w:rPr>
          <w:rStyle w:val="Strong"/>
          <w:rFonts w:ascii="宋体" w:hAnsi="宋体" w:cs="宋体"/>
          <w:b w:val="0"/>
          <w:bCs w:val="0"/>
          <w:color w:val="000000"/>
          <w:sz w:val="28"/>
          <w:szCs w:val="28"/>
        </w:rPr>
        <w:t xml:space="preserve"> —&gt;</w:t>
      </w:r>
      <w:r w:rsidRPr="0040530E">
        <w:rPr>
          <w:rStyle w:val="Strong"/>
          <w:rFonts w:ascii="宋体" w:hAnsi="宋体" w:cs="宋体" w:hint="eastAsia"/>
          <w:b w:val="0"/>
          <w:bCs w:val="0"/>
          <w:color w:val="000000"/>
          <w:sz w:val="28"/>
          <w:szCs w:val="28"/>
        </w:rPr>
        <w:t>沟槽处补沥青</w:t>
      </w:r>
      <w:r w:rsidRPr="0040530E">
        <w:rPr>
          <w:rStyle w:val="Strong"/>
          <w:rFonts w:ascii="宋体" w:hAnsi="宋体" w:cs="宋体"/>
          <w:b w:val="0"/>
          <w:bCs w:val="0"/>
          <w:color w:val="000000"/>
          <w:sz w:val="28"/>
          <w:szCs w:val="28"/>
        </w:rPr>
        <w:t>—&gt;</w:t>
      </w:r>
      <w:r>
        <w:rPr>
          <w:rStyle w:val="Strong"/>
          <w:rFonts w:ascii="宋体" w:hAnsi="宋体" w:cs="宋体" w:hint="eastAsia"/>
          <w:b w:val="0"/>
          <w:bCs w:val="0"/>
          <w:color w:val="000000"/>
          <w:sz w:val="28"/>
          <w:szCs w:val="28"/>
        </w:rPr>
        <w:t>检查井升降</w:t>
      </w:r>
      <w:r w:rsidRPr="0040530E">
        <w:rPr>
          <w:rStyle w:val="Strong"/>
          <w:rFonts w:ascii="宋体" w:hAnsi="宋体" w:cs="宋体"/>
          <w:b w:val="0"/>
          <w:bCs w:val="0"/>
          <w:color w:val="000000"/>
          <w:sz w:val="28"/>
          <w:szCs w:val="28"/>
        </w:rPr>
        <w:t>—&gt;</w:t>
      </w:r>
      <w:r w:rsidRPr="0040530E">
        <w:rPr>
          <w:rStyle w:val="Strong"/>
          <w:rFonts w:ascii="宋体" w:hAnsi="宋体" w:cs="宋体" w:hint="eastAsia"/>
          <w:b w:val="0"/>
          <w:bCs w:val="0"/>
          <w:color w:val="000000"/>
          <w:sz w:val="28"/>
          <w:szCs w:val="28"/>
        </w:rPr>
        <w:t>沥青粘层油</w:t>
      </w:r>
      <w:r w:rsidRPr="0040530E">
        <w:rPr>
          <w:rStyle w:val="Strong"/>
          <w:rFonts w:ascii="宋体" w:hAnsi="宋体" w:cs="宋体"/>
          <w:b w:val="0"/>
          <w:bCs w:val="0"/>
          <w:color w:val="000000"/>
          <w:sz w:val="28"/>
          <w:szCs w:val="28"/>
        </w:rPr>
        <w:t xml:space="preserve"> —&gt; </w:t>
      </w:r>
      <w:r w:rsidRPr="0040530E">
        <w:rPr>
          <w:rStyle w:val="Strong"/>
          <w:rFonts w:ascii="宋体" w:hAnsi="宋体" w:cs="宋体" w:hint="eastAsia"/>
          <w:b w:val="0"/>
          <w:bCs w:val="0"/>
          <w:color w:val="000000"/>
          <w:sz w:val="28"/>
          <w:szCs w:val="28"/>
        </w:rPr>
        <w:t>沥青面层摊铺碾压</w:t>
      </w:r>
      <w:r w:rsidRPr="0040530E">
        <w:rPr>
          <w:rStyle w:val="Strong"/>
          <w:rFonts w:ascii="宋体" w:hAnsi="宋体" w:cs="宋体"/>
          <w:b w:val="0"/>
          <w:bCs w:val="0"/>
          <w:color w:val="000000"/>
          <w:sz w:val="28"/>
          <w:szCs w:val="28"/>
        </w:rPr>
        <w:t xml:space="preserve"> —&gt; </w:t>
      </w:r>
      <w:r w:rsidRPr="0040530E">
        <w:rPr>
          <w:rStyle w:val="Strong"/>
          <w:rFonts w:ascii="宋体" w:hAnsi="宋体" w:cs="宋体" w:hint="eastAsia"/>
          <w:b w:val="0"/>
          <w:bCs w:val="0"/>
          <w:color w:val="000000"/>
          <w:sz w:val="28"/>
          <w:szCs w:val="28"/>
        </w:rPr>
        <w:t>养护交工</w:t>
      </w:r>
    </w:p>
    <w:p w:rsidR="000338DA" w:rsidRPr="0040530E" w:rsidRDefault="000338DA" w:rsidP="00AA615A">
      <w:pPr>
        <w:widowControl/>
        <w:spacing w:line="360" w:lineRule="auto"/>
        <w:ind w:firstLineChars="200" w:firstLine="31680"/>
        <w:jc w:val="left"/>
        <w:rPr>
          <w:rFonts w:ascii="宋体" w:cs="Times New Roman"/>
          <w:b/>
          <w:bCs/>
          <w:color w:val="000000"/>
          <w:kern w:val="0"/>
          <w:sz w:val="28"/>
          <w:szCs w:val="28"/>
        </w:rPr>
      </w:pPr>
      <w:r w:rsidRPr="0040530E">
        <w:rPr>
          <w:rFonts w:ascii="宋体" w:hAnsi="宋体" w:cs="宋体"/>
          <w:b/>
          <w:bCs/>
          <w:color w:val="000000"/>
          <w:kern w:val="0"/>
          <w:sz w:val="28"/>
          <w:szCs w:val="28"/>
        </w:rPr>
        <w:t>1</w:t>
      </w:r>
      <w:r w:rsidRPr="0040530E">
        <w:rPr>
          <w:rFonts w:ascii="宋体" w:hAnsi="宋体" w:cs="宋体" w:hint="eastAsia"/>
          <w:b/>
          <w:bCs/>
          <w:color w:val="000000"/>
          <w:kern w:val="0"/>
          <w:sz w:val="28"/>
          <w:szCs w:val="28"/>
        </w:rPr>
        <w:t>、施工准备工作</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color w:val="000000"/>
          <w:kern w:val="0"/>
          <w:sz w:val="28"/>
          <w:szCs w:val="28"/>
        </w:rPr>
        <w:t>1</w:t>
      </w:r>
      <w:r w:rsidRPr="0040530E">
        <w:rPr>
          <w:rFonts w:ascii="宋体" w:hAnsi="宋体" w:cs="宋体" w:hint="eastAsia"/>
          <w:color w:val="000000"/>
          <w:kern w:val="0"/>
          <w:sz w:val="28"/>
          <w:szCs w:val="28"/>
        </w:rPr>
        <w:t>）沥青混凝土所用粗细集，填料以及沥青均应符合合同技术规范要求。</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color w:val="000000"/>
          <w:kern w:val="0"/>
          <w:sz w:val="28"/>
          <w:szCs w:val="28"/>
        </w:rPr>
        <w:t>2</w:t>
      </w:r>
      <w:r w:rsidRPr="0040530E">
        <w:rPr>
          <w:rFonts w:ascii="宋体" w:hAnsi="宋体" w:cs="宋体" w:hint="eastAsia"/>
          <w:color w:val="000000"/>
          <w:kern w:val="0"/>
          <w:sz w:val="28"/>
          <w:szCs w:val="28"/>
        </w:rPr>
        <w:t>）沥青混合料运输设备以及摊铺设备均应符合合同技术规范要求。</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color w:val="000000"/>
          <w:kern w:val="0"/>
          <w:sz w:val="28"/>
          <w:szCs w:val="28"/>
        </w:rPr>
        <w:t>3</w:t>
      </w:r>
      <w:r w:rsidRPr="0040530E">
        <w:rPr>
          <w:rFonts w:ascii="宋体" w:hAnsi="宋体" w:cs="宋体" w:hint="eastAsia"/>
          <w:color w:val="000000"/>
          <w:kern w:val="0"/>
          <w:sz w:val="28"/>
          <w:szCs w:val="28"/>
        </w:rPr>
        <w:t>）路缘石、路沟、检查井和其他结构物的接触面上应均匀地涂上一薄层沥青。</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color w:val="000000"/>
          <w:kern w:val="0"/>
          <w:sz w:val="28"/>
          <w:szCs w:val="28"/>
        </w:rPr>
        <w:t>4</w:t>
      </w:r>
      <w:r w:rsidRPr="0040530E">
        <w:rPr>
          <w:rFonts w:ascii="宋体" w:hAnsi="宋体" w:cs="宋体" w:hint="eastAsia"/>
          <w:color w:val="000000"/>
          <w:kern w:val="0"/>
          <w:sz w:val="28"/>
          <w:szCs w:val="28"/>
        </w:rPr>
        <w:t>）要检查两侧路缘石完好情况，位置高程不符要求应纠正，如有扰动或损坏须及时更换，尤其要注意背面夯实情况，保证在摊铺碾压时，不被挤压、移动。</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color w:val="000000"/>
          <w:kern w:val="0"/>
          <w:sz w:val="28"/>
          <w:szCs w:val="28"/>
        </w:rPr>
        <w:t>5</w:t>
      </w:r>
      <w:r w:rsidRPr="0040530E">
        <w:rPr>
          <w:rFonts w:ascii="宋体" w:hAnsi="宋体" w:cs="宋体" w:hint="eastAsia"/>
          <w:color w:val="000000"/>
          <w:kern w:val="0"/>
          <w:sz w:val="28"/>
          <w:szCs w:val="28"/>
        </w:rPr>
        <w:t>）施工测量放样：</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hint="eastAsia"/>
          <w:color w:val="000000"/>
          <w:kern w:val="0"/>
          <w:sz w:val="28"/>
          <w:szCs w:val="28"/>
        </w:rPr>
        <w:t>在直线每</w:t>
      </w:r>
      <w:r w:rsidRPr="0040530E">
        <w:rPr>
          <w:rFonts w:ascii="宋体" w:hAnsi="宋体" w:cs="宋体"/>
          <w:color w:val="000000"/>
          <w:kern w:val="0"/>
          <w:sz w:val="28"/>
          <w:szCs w:val="28"/>
        </w:rPr>
        <w:t>10m</w:t>
      </w:r>
      <w:r w:rsidRPr="0040530E">
        <w:rPr>
          <w:rFonts w:ascii="宋体" w:hAnsi="宋体" w:cs="宋体" w:hint="eastAsia"/>
          <w:color w:val="000000"/>
          <w:kern w:val="0"/>
          <w:sz w:val="28"/>
          <w:szCs w:val="28"/>
        </w:rPr>
        <w:t>设一钢筋桩，平曲线每</w:t>
      </w:r>
      <w:r w:rsidRPr="0040530E">
        <w:rPr>
          <w:rFonts w:ascii="宋体" w:hAnsi="宋体" w:cs="宋体"/>
          <w:color w:val="000000"/>
          <w:kern w:val="0"/>
          <w:sz w:val="28"/>
          <w:szCs w:val="28"/>
        </w:rPr>
        <w:t>5m</w:t>
      </w:r>
      <w:r w:rsidRPr="0040530E">
        <w:rPr>
          <w:rFonts w:ascii="宋体" w:hAnsi="宋体" w:cs="宋体" w:hint="eastAsia"/>
          <w:color w:val="000000"/>
          <w:kern w:val="0"/>
          <w:sz w:val="28"/>
          <w:szCs w:val="28"/>
        </w:rPr>
        <w:t>设一桩，桩的位置在中央隔离带所摊铺结构层的宽度外</w:t>
      </w:r>
      <w:r w:rsidRPr="0040530E">
        <w:rPr>
          <w:rFonts w:ascii="宋体" w:hAnsi="宋体" w:cs="宋体"/>
          <w:color w:val="000000"/>
          <w:kern w:val="0"/>
          <w:sz w:val="28"/>
          <w:szCs w:val="28"/>
        </w:rPr>
        <w:t>20cm</w:t>
      </w:r>
      <w:r w:rsidRPr="0040530E">
        <w:rPr>
          <w:rFonts w:ascii="宋体" w:hAnsi="宋体" w:cs="宋体" w:hint="eastAsia"/>
          <w:color w:val="000000"/>
          <w:kern w:val="0"/>
          <w:sz w:val="28"/>
          <w:szCs w:val="28"/>
        </w:rPr>
        <w:t>处。</w:t>
      </w:r>
    </w:p>
    <w:p w:rsidR="000338DA" w:rsidRPr="0040530E" w:rsidRDefault="000338DA" w:rsidP="00AA615A">
      <w:pPr>
        <w:widowControl/>
        <w:spacing w:line="360" w:lineRule="auto"/>
        <w:ind w:firstLineChars="200" w:firstLine="31680"/>
        <w:jc w:val="left"/>
        <w:rPr>
          <w:rFonts w:ascii="宋体" w:cs="Times New Roman"/>
          <w:color w:val="000000"/>
          <w:kern w:val="0"/>
          <w:sz w:val="28"/>
          <w:szCs w:val="28"/>
        </w:rPr>
      </w:pPr>
      <w:r w:rsidRPr="0040530E">
        <w:rPr>
          <w:rFonts w:ascii="宋体" w:hAnsi="宋体" w:cs="宋体" w:hint="eastAsia"/>
          <w:color w:val="000000"/>
          <w:kern w:val="0"/>
          <w:sz w:val="28"/>
          <w:szCs w:val="28"/>
        </w:rPr>
        <w:t>水平测量：对设立好的钢筋桩进行水平测量，并标出摊铺层的设计标高，挂好钢筋，作为摊铺机的自动找平基线。</w:t>
      </w:r>
    </w:p>
    <w:p w:rsidR="000338DA" w:rsidRPr="00A5346B" w:rsidRDefault="000338DA" w:rsidP="00AA615A">
      <w:pPr>
        <w:widowControl/>
        <w:spacing w:line="360" w:lineRule="auto"/>
        <w:ind w:firstLineChars="200" w:firstLine="31680"/>
        <w:jc w:val="left"/>
        <w:rPr>
          <w:rFonts w:ascii="宋体" w:cs="Times New Roman"/>
          <w:b/>
          <w:bCs/>
          <w:color w:val="000000"/>
          <w:kern w:val="0"/>
          <w:sz w:val="28"/>
          <w:szCs w:val="28"/>
        </w:rPr>
      </w:pPr>
      <w:r>
        <w:rPr>
          <w:rFonts w:ascii="宋体" w:hAnsi="宋体" w:cs="宋体"/>
          <w:b/>
          <w:bCs/>
          <w:color w:val="000000"/>
          <w:kern w:val="0"/>
          <w:sz w:val="28"/>
          <w:szCs w:val="28"/>
        </w:rPr>
        <w:t>2</w:t>
      </w:r>
      <w:r w:rsidRPr="00A5346B">
        <w:rPr>
          <w:rFonts w:ascii="宋体" w:hAnsi="宋体" w:cs="宋体" w:hint="eastAsia"/>
          <w:b/>
          <w:bCs/>
          <w:color w:val="000000"/>
          <w:kern w:val="0"/>
          <w:sz w:val="28"/>
          <w:szCs w:val="28"/>
        </w:rPr>
        <w:t>、沥青出厂及运输</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1)</w:t>
      </w:r>
      <w:r w:rsidRPr="0040530E">
        <w:rPr>
          <w:rFonts w:ascii="宋体" w:hAnsi="宋体" w:cs="宋体" w:hint="eastAsia"/>
          <w:color w:val="000000"/>
          <w:kern w:val="0"/>
          <w:sz w:val="28"/>
          <w:szCs w:val="28"/>
        </w:rPr>
        <w:t>沥青出厂要求：</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sidRPr="0040530E">
        <w:rPr>
          <w:rFonts w:ascii="宋体" w:hAnsi="宋体" w:cs="宋体" w:hint="eastAsia"/>
          <w:color w:val="000000"/>
          <w:kern w:val="0"/>
          <w:sz w:val="28"/>
          <w:szCs w:val="28"/>
        </w:rPr>
        <w:t>沥青混凝土出厂需出具沥青合格证。</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2)</w:t>
      </w:r>
      <w:r w:rsidRPr="0040530E">
        <w:rPr>
          <w:rFonts w:ascii="宋体" w:hAnsi="宋体" w:cs="宋体" w:hint="eastAsia"/>
          <w:color w:val="000000"/>
          <w:kern w:val="0"/>
          <w:sz w:val="28"/>
          <w:szCs w:val="28"/>
        </w:rPr>
        <w:t>沥青混合料运输</w:t>
      </w:r>
    </w:p>
    <w:p w:rsidR="000338DA" w:rsidRPr="0040530E" w:rsidRDefault="000338DA" w:rsidP="000A189B">
      <w:pPr>
        <w:widowControl/>
        <w:spacing w:line="360" w:lineRule="auto"/>
        <w:ind w:firstLine="540"/>
        <w:jc w:val="left"/>
        <w:rPr>
          <w:rFonts w:ascii="宋体" w:cs="Times New Roman"/>
          <w:color w:val="000000"/>
          <w:kern w:val="0"/>
          <w:sz w:val="28"/>
          <w:szCs w:val="28"/>
        </w:rPr>
      </w:pPr>
      <w:r w:rsidRPr="0040530E">
        <w:rPr>
          <w:rFonts w:ascii="宋体" w:hAnsi="宋体" w:cs="宋体" w:hint="eastAsia"/>
          <w:color w:val="000000"/>
          <w:kern w:val="0"/>
          <w:sz w:val="28"/>
          <w:szCs w:val="28"/>
        </w:rPr>
        <w:t>沥青混合料的运输采用</w:t>
      </w:r>
      <w:r w:rsidRPr="0040530E">
        <w:rPr>
          <w:rFonts w:ascii="宋体" w:hAnsi="宋体" w:cs="宋体"/>
          <w:color w:val="000000"/>
          <w:kern w:val="0"/>
          <w:sz w:val="28"/>
          <w:szCs w:val="28"/>
        </w:rPr>
        <w:t>8t</w:t>
      </w:r>
      <w:r w:rsidRPr="0040530E">
        <w:rPr>
          <w:rFonts w:ascii="宋体" w:hAnsi="宋体" w:cs="宋体" w:hint="eastAsia"/>
          <w:color w:val="000000"/>
          <w:kern w:val="0"/>
          <w:sz w:val="28"/>
          <w:szCs w:val="28"/>
        </w:rPr>
        <w:t>的自卸车运输，从拌合设备向自卸车放料时，为减少粗细集料的离析现象，每卸一斗混合料挪动一下汽车位置，运料时，自卸车用篷布覆盖。</w:t>
      </w:r>
    </w:p>
    <w:p w:rsidR="000338DA" w:rsidRPr="00A5346B" w:rsidRDefault="000338DA" w:rsidP="00AA615A">
      <w:pPr>
        <w:widowControl/>
        <w:spacing w:line="360" w:lineRule="auto"/>
        <w:ind w:firstLineChars="192" w:firstLine="31680"/>
        <w:jc w:val="left"/>
        <w:rPr>
          <w:rFonts w:ascii="宋体" w:cs="Times New Roman"/>
          <w:b/>
          <w:bCs/>
          <w:color w:val="000000"/>
          <w:kern w:val="0"/>
          <w:sz w:val="28"/>
          <w:szCs w:val="28"/>
        </w:rPr>
      </w:pPr>
      <w:r w:rsidRPr="00A5346B">
        <w:rPr>
          <w:rFonts w:ascii="宋体" w:hAnsi="宋体" w:cs="宋体"/>
          <w:b/>
          <w:bCs/>
          <w:color w:val="000000"/>
          <w:kern w:val="0"/>
          <w:sz w:val="28"/>
          <w:szCs w:val="28"/>
        </w:rPr>
        <w:t>3</w:t>
      </w:r>
      <w:r w:rsidRPr="00A5346B">
        <w:rPr>
          <w:rFonts w:ascii="宋体" w:hAnsi="宋体" w:cs="宋体" w:hint="eastAsia"/>
          <w:b/>
          <w:bCs/>
          <w:color w:val="000000"/>
          <w:kern w:val="0"/>
          <w:sz w:val="28"/>
          <w:szCs w:val="28"/>
        </w:rPr>
        <w:t>、摊铺及碾压</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 xml:space="preserve">1) </w:t>
      </w:r>
      <w:r w:rsidRPr="0040530E">
        <w:rPr>
          <w:rFonts w:ascii="宋体" w:hAnsi="宋体" w:cs="宋体" w:hint="eastAsia"/>
          <w:color w:val="000000"/>
          <w:kern w:val="0"/>
          <w:sz w:val="28"/>
          <w:szCs w:val="28"/>
        </w:rPr>
        <w:t>摊铺</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(1)</w:t>
      </w:r>
      <w:r w:rsidRPr="0040530E">
        <w:rPr>
          <w:rFonts w:ascii="宋体" w:hAnsi="宋体" w:cs="宋体" w:hint="eastAsia"/>
          <w:color w:val="000000"/>
          <w:kern w:val="0"/>
          <w:sz w:val="28"/>
          <w:szCs w:val="28"/>
        </w:rPr>
        <w:t>混合料使用自动找平沥青摊铺机（最大摊铺宽度</w:t>
      </w:r>
      <w:r w:rsidRPr="0040530E">
        <w:rPr>
          <w:rFonts w:ascii="宋体" w:hAnsi="宋体" w:cs="宋体"/>
          <w:color w:val="000000"/>
          <w:kern w:val="0"/>
          <w:sz w:val="28"/>
          <w:szCs w:val="28"/>
        </w:rPr>
        <w:t>9m</w:t>
      </w:r>
      <w:r w:rsidRPr="0040530E">
        <w:rPr>
          <w:rFonts w:ascii="宋体" w:hAnsi="宋体" w:cs="宋体" w:hint="eastAsia"/>
          <w:color w:val="000000"/>
          <w:kern w:val="0"/>
          <w:sz w:val="28"/>
          <w:szCs w:val="28"/>
        </w:rPr>
        <w:t>），进行全宽度摊铺和刮平。摊铺机自动找平时，采用所摊铺层的高程靠金属边桩挂钢丝所形成的参考线控制，横坡靠横坡控制器来控制，精度在±</w:t>
      </w:r>
      <w:r w:rsidRPr="0040530E">
        <w:rPr>
          <w:rFonts w:ascii="宋体" w:hAnsi="宋体" w:cs="宋体"/>
          <w:color w:val="000000"/>
          <w:kern w:val="0"/>
          <w:sz w:val="28"/>
          <w:szCs w:val="28"/>
        </w:rPr>
        <w:t>0.1%</w:t>
      </w:r>
      <w:r w:rsidRPr="0040530E">
        <w:rPr>
          <w:rFonts w:ascii="宋体" w:hAnsi="宋体" w:cs="宋体" w:hint="eastAsia"/>
          <w:color w:val="000000"/>
          <w:kern w:val="0"/>
          <w:sz w:val="28"/>
          <w:szCs w:val="28"/>
        </w:rPr>
        <w:t>范围。</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(2)</w:t>
      </w:r>
      <w:r w:rsidRPr="0040530E">
        <w:rPr>
          <w:rFonts w:ascii="宋体" w:hAnsi="宋体" w:cs="宋体" w:hint="eastAsia"/>
          <w:color w:val="000000"/>
          <w:kern w:val="0"/>
          <w:sz w:val="28"/>
          <w:szCs w:val="28"/>
        </w:rPr>
        <w:t>摊铺时，沥青混合料必须缓慢、均匀、连续不间断地摊铺。不得随意变换速度或中途停顿。摊铺机螺旋送料器中的混合料的高度保持不低于送料器高度的</w:t>
      </w:r>
      <w:r w:rsidRPr="0040530E">
        <w:rPr>
          <w:rFonts w:ascii="宋体" w:hAnsi="宋体" w:cs="宋体"/>
          <w:color w:val="000000"/>
          <w:kern w:val="0"/>
          <w:sz w:val="28"/>
          <w:szCs w:val="28"/>
        </w:rPr>
        <w:t>2</w:t>
      </w:r>
      <w:r w:rsidRPr="0040530E">
        <w:rPr>
          <w:rFonts w:ascii="宋体" w:hAnsi="宋体" w:cs="宋体" w:hint="eastAsia"/>
          <w:color w:val="000000"/>
          <w:kern w:val="0"/>
          <w:sz w:val="28"/>
          <w:szCs w:val="28"/>
        </w:rPr>
        <w:t>／</w:t>
      </w:r>
      <w:r w:rsidRPr="0040530E">
        <w:rPr>
          <w:rFonts w:ascii="宋体" w:hAnsi="宋体" w:cs="宋体"/>
          <w:color w:val="000000"/>
          <w:kern w:val="0"/>
          <w:sz w:val="28"/>
          <w:szCs w:val="28"/>
        </w:rPr>
        <w:t>3</w:t>
      </w:r>
      <w:r w:rsidRPr="0040530E">
        <w:rPr>
          <w:rFonts w:ascii="宋体" w:hAnsi="宋体" w:cs="宋体" w:hint="eastAsia"/>
          <w:color w:val="000000"/>
          <w:kern w:val="0"/>
          <w:sz w:val="28"/>
          <w:szCs w:val="28"/>
        </w:rPr>
        <w:t>。并保证在摊铺机全宽度断面上不发生离析。</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(3)</w:t>
      </w:r>
      <w:r w:rsidRPr="0040530E">
        <w:rPr>
          <w:rFonts w:ascii="宋体" w:hAnsi="宋体" w:cs="宋体" w:hint="eastAsia"/>
          <w:color w:val="000000"/>
          <w:kern w:val="0"/>
          <w:sz w:val="28"/>
          <w:szCs w:val="28"/>
        </w:rPr>
        <w:t>混合料的摊铺用国产摊铺机进行，以参考线控制铺筑层标高。</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(4)</w:t>
      </w:r>
      <w:r w:rsidRPr="0040530E">
        <w:rPr>
          <w:rFonts w:ascii="宋体" w:hAnsi="宋体" w:cs="宋体" w:hint="eastAsia"/>
          <w:color w:val="000000"/>
          <w:kern w:val="0"/>
          <w:sz w:val="28"/>
          <w:szCs w:val="28"/>
        </w:rPr>
        <w:t>上下两层之间的横向接缝应错开</w:t>
      </w:r>
      <w:r w:rsidRPr="0040530E">
        <w:rPr>
          <w:rFonts w:ascii="宋体" w:hAnsi="宋体" w:cs="宋体"/>
          <w:color w:val="000000"/>
          <w:kern w:val="0"/>
          <w:sz w:val="28"/>
          <w:szCs w:val="28"/>
        </w:rPr>
        <w:t>50cm</w:t>
      </w:r>
      <w:r w:rsidRPr="0040530E">
        <w:rPr>
          <w:rFonts w:ascii="宋体" w:hAnsi="宋体" w:cs="宋体" w:hint="eastAsia"/>
          <w:color w:val="000000"/>
          <w:kern w:val="0"/>
          <w:sz w:val="28"/>
          <w:szCs w:val="28"/>
        </w:rPr>
        <w:t>以上。</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(5)</w:t>
      </w:r>
      <w:r w:rsidRPr="0040530E">
        <w:rPr>
          <w:rFonts w:ascii="宋体" w:hAnsi="宋体" w:cs="宋体" w:hint="eastAsia"/>
          <w:color w:val="000000"/>
          <w:kern w:val="0"/>
          <w:sz w:val="28"/>
          <w:szCs w:val="28"/>
        </w:rPr>
        <w:t>在机械不能摊铺及整修的地方，在征得监理工程师同意后可用人工摊铺和整修。</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(6)</w:t>
      </w:r>
      <w:r w:rsidRPr="0040530E">
        <w:rPr>
          <w:rFonts w:ascii="宋体" w:hAnsi="宋体" w:cs="宋体" w:hint="eastAsia"/>
          <w:color w:val="000000"/>
          <w:kern w:val="0"/>
          <w:sz w:val="28"/>
          <w:szCs w:val="28"/>
        </w:rPr>
        <w:t>在施工安排时，当气温低于</w:t>
      </w:r>
      <w:r w:rsidRPr="0040530E">
        <w:rPr>
          <w:rFonts w:ascii="宋体" w:hAnsi="宋体" w:cs="宋体"/>
          <w:color w:val="000000"/>
          <w:kern w:val="0"/>
          <w:sz w:val="28"/>
          <w:szCs w:val="28"/>
        </w:rPr>
        <w:t>10</w:t>
      </w:r>
      <w:r w:rsidRPr="0040530E">
        <w:rPr>
          <w:rFonts w:ascii="宋体" w:hAnsi="宋体" w:cs="宋体" w:hint="eastAsia"/>
          <w:color w:val="000000"/>
          <w:kern w:val="0"/>
          <w:sz w:val="28"/>
          <w:szCs w:val="28"/>
        </w:rPr>
        <w:t>℃时不安排沥青混合料摊铺作业。</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 xml:space="preserve">2) </w:t>
      </w:r>
      <w:r w:rsidRPr="0040530E">
        <w:rPr>
          <w:rFonts w:ascii="宋体" w:hAnsi="宋体" w:cs="宋体" w:hint="eastAsia"/>
          <w:color w:val="000000"/>
          <w:kern w:val="0"/>
          <w:sz w:val="28"/>
          <w:szCs w:val="28"/>
        </w:rPr>
        <w:t>碾压</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(1)</w:t>
      </w:r>
      <w:r w:rsidRPr="0040530E">
        <w:rPr>
          <w:rFonts w:ascii="宋体" w:hAnsi="宋体" w:cs="宋体" w:hint="eastAsia"/>
          <w:color w:val="000000"/>
          <w:kern w:val="0"/>
          <w:sz w:val="28"/>
          <w:szCs w:val="28"/>
        </w:rPr>
        <w:t>一旦沥青混合料摊铺整平，并对不规则的表面修整后，立即对其进行全面均匀的压实。</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(2)</w:t>
      </w:r>
      <w:r w:rsidRPr="0040530E">
        <w:rPr>
          <w:rFonts w:ascii="宋体" w:hAnsi="宋体" w:cs="宋体" w:hint="eastAsia"/>
          <w:color w:val="000000"/>
          <w:kern w:val="0"/>
          <w:sz w:val="28"/>
          <w:szCs w:val="28"/>
        </w:rPr>
        <w:t>初压在混合料摊铺后较高温度下进行，沥青混合料不应低于</w:t>
      </w:r>
      <w:r w:rsidRPr="0040530E">
        <w:rPr>
          <w:rFonts w:ascii="宋体" w:hAnsi="宋体" w:cs="宋体"/>
          <w:color w:val="000000"/>
          <w:kern w:val="0"/>
          <w:sz w:val="28"/>
          <w:szCs w:val="28"/>
        </w:rPr>
        <w:t>120</w:t>
      </w:r>
      <w:r w:rsidRPr="0040530E">
        <w:rPr>
          <w:rFonts w:ascii="宋体" w:hAnsi="宋体" w:cs="宋体" w:hint="eastAsia"/>
          <w:color w:val="000000"/>
          <w:kern w:val="0"/>
          <w:sz w:val="28"/>
          <w:szCs w:val="28"/>
        </w:rPr>
        <w:t>℃，不得产生推移、发裂。</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sidRPr="0040530E">
        <w:rPr>
          <w:rFonts w:ascii="宋体" w:hAnsi="宋体" w:cs="宋体" w:hint="eastAsia"/>
          <w:color w:val="000000"/>
          <w:kern w:val="0"/>
          <w:sz w:val="28"/>
          <w:szCs w:val="28"/>
        </w:rPr>
        <w:t>采用型号为</w:t>
      </w:r>
      <w:r w:rsidRPr="0040530E">
        <w:rPr>
          <w:rFonts w:ascii="宋体" w:hAnsi="宋体" w:cs="宋体"/>
          <w:color w:val="000000"/>
          <w:kern w:val="0"/>
          <w:sz w:val="28"/>
          <w:szCs w:val="28"/>
        </w:rPr>
        <w:t>YZC14</w:t>
      </w:r>
      <w:r w:rsidRPr="0040530E">
        <w:rPr>
          <w:rFonts w:ascii="宋体" w:hAnsi="宋体" w:cs="宋体" w:hint="eastAsia"/>
          <w:color w:val="000000"/>
          <w:kern w:val="0"/>
          <w:sz w:val="28"/>
          <w:szCs w:val="28"/>
        </w:rPr>
        <w:t>的</w:t>
      </w:r>
      <w:r w:rsidRPr="0040530E">
        <w:rPr>
          <w:rFonts w:ascii="宋体" w:hAnsi="宋体" w:cs="宋体"/>
          <w:color w:val="000000"/>
          <w:kern w:val="0"/>
          <w:sz w:val="28"/>
          <w:szCs w:val="28"/>
        </w:rPr>
        <w:t>14t</w:t>
      </w:r>
      <w:r w:rsidRPr="0040530E">
        <w:rPr>
          <w:rFonts w:ascii="宋体" w:hAnsi="宋体" w:cs="宋体" w:hint="eastAsia"/>
          <w:color w:val="000000"/>
          <w:kern w:val="0"/>
          <w:sz w:val="28"/>
          <w:szCs w:val="28"/>
        </w:rPr>
        <w:t>双钢轮振动压路机（轮宽</w:t>
      </w:r>
      <w:r w:rsidRPr="0040530E">
        <w:rPr>
          <w:rFonts w:ascii="宋体" w:hAnsi="宋体" w:cs="宋体"/>
          <w:color w:val="000000"/>
          <w:kern w:val="0"/>
          <w:sz w:val="28"/>
          <w:szCs w:val="28"/>
        </w:rPr>
        <w:t>2.16m</w:t>
      </w:r>
      <w:r w:rsidRPr="0040530E">
        <w:rPr>
          <w:rFonts w:ascii="宋体" w:hAnsi="宋体" w:cs="宋体" w:hint="eastAsia"/>
          <w:color w:val="000000"/>
          <w:kern w:val="0"/>
          <w:sz w:val="28"/>
          <w:szCs w:val="28"/>
        </w:rPr>
        <w:t>）碾压，碾压时将驱动轮面向摊铺机，碾压路线及碾压方向不得突然改变，初压两遍。</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(3)</w:t>
      </w:r>
      <w:r w:rsidRPr="0040530E">
        <w:rPr>
          <w:rFonts w:ascii="宋体" w:hAnsi="宋体" w:cs="宋体" w:hint="eastAsia"/>
          <w:color w:val="000000"/>
          <w:kern w:val="0"/>
          <w:sz w:val="28"/>
          <w:szCs w:val="28"/>
        </w:rPr>
        <w:t>复压要紧接在初压后进行，沥青混合料不得低于</w:t>
      </w:r>
      <w:r w:rsidRPr="0040530E">
        <w:rPr>
          <w:rFonts w:ascii="宋体" w:hAnsi="宋体" w:cs="宋体"/>
          <w:color w:val="000000"/>
          <w:kern w:val="0"/>
          <w:sz w:val="28"/>
          <w:szCs w:val="28"/>
        </w:rPr>
        <w:t>90</w:t>
      </w:r>
      <w:r w:rsidRPr="0040530E">
        <w:rPr>
          <w:rFonts w:ascii="宋体" w:hAnsi="宋体" w:cs="宋体" w:hint="eastAsia"/>
          <w:color w:val="000000"/>
          <w:kern w:val="0"/>
          <w:sz w:val="28"/>
          <w:szCs w:val="28"/>
        </w:rPr>
        <w:t>℃，复压用型号为</w:t>
      </w:r>
      <w:r w:rsidRPr="0040530E">
        <w:rPr>
          <w:rFonts w:ascii="宋体" w:hAnsi="宋体" w:cs="宋体"/>
          <w:color w:val="000000"/>
          <w:kern w:val="0"/>
          <w:sz w:val="28"/>
          <w:szCs w:val="28"/>
        </w:rPr>
        <w:t>LY25</w:t>
      </w:r>
      <w:r w:rsidRPr="0040530E">
        <w:rPr>
          <w:rFonts w:ascii="宋体" w:hAnsi="宋体" w:cs="宋体" w:hint="eastAsia"/>
          <w:color w:val="000000"/>
          <w:kern w:val="0"/>
          <w:sz w:val="28"/>
          <w:szCs w:val="28"/>
        </w:rPr>
        <w:t>的轮胎压路机（轮宽</w:t>
      </w:r>
      <w:r w:rsidRPr="0040530E">
        <w:rPr>
          <w:rFonts w:ascii="宋体" w:hAnsi="宋体" w:cs="宋体"/>
          <w:color w:val="000000"/>
          <w:kern w:val="0"/>
          <w:sz w:val="28"/>
          <w:szCs w:val="28"/>
        </w:rPr>
        <w:t>2.79m</w:t>
      </w:r>
      <w:r w:rsidRPr="0040530E">
        <w:rPr>
          <w:rFonts w:ascii="宋体" w:hAnsi="宋体" w:cs="宋体" w:hint="eastAsia"/>
          <w:color w:val="000000"/>
          <w:kern w:val="0"/>
          <w:sz w:val="28"/>
          <w:szCs w:val="28"/>
        </w:rPr>
        <w:t>）、</w:t>
      </w:r>
      <w:r w:rsidRPr="0040530E">
        <w:rPr>
          <w:rFonts w:ascii="宋体" w:hAnsi="宋体" w:cs="宋体"/>
          <w:color w:val="000000"/>
          <w:kern w:val="0"/>
          <w:sz w:val="28"/>
          <w:szCs w:val="28"/>
        </w:rPr>
        <w:t>10</w:t>
      </w:r>
      <w:r w:rsidRPr="0040530E">
        <w:rPr>
          <w:rFonts w:ascii="宋体" w:hAnsi="宋体" w:cs="宋体" w:hint="eastAsia"/>
          <w:color w:val="000000"/>
          <w:kern w:val="0"/>
          <w:sz w:val="28"/>
          <w:szCs w:val="28"/>
        </w:rPr>
        <w:t>～</w:t>
      </w:r>
      <w:r w:rsidRPr="0040530E">
        <w:rPr>
          <w:rFonts w:ascii="宋体" w:hAnsi="宋体" w:cs="宋体"/>
          <w:color w:val="000000"/>
          <w:kern w:val="0"/>
          <w:sz w:val="28"/>
          <w:szCs w:val="28"/>
        </w:rPr>
        <w:t>12T</w:t>
      </w:r>
      <w:r w:rsidRPr="0040530E">
        <w:rPr>
          <w:rFonts w:ascii="宋体" w:hAnsi="宋体" w:cs="宋体" w:hint="eastAsia"/>
          <w:color w:val="000000"/>
          <w:kern w:val="0"/>
          <w:sz w:val="28"/>
          <w:szCs w:val="28"/>
        </w:rPr>
        <w:t>三轮压路机，配合使用，复压遍数为</w:t>
      </w:r>
      <w:r w:rsidRPr="0040530E">
        <w:rPr>
          <w:rFonts w:ascii="宋体" w:hAnsi="宋体" w:cs="宋体"/>
          <w:color w:val="000000"/>
          <w:kern w:val="0"/>
          <w:sz w:val="28"/>
          <w:szCs w:val="28"/>
        </w:rPr>
        <w:t>4</w:t>
      </w:r>
      <w:r w:rsidRPr="0040530E">
        <w:rPr>
          <w:rFonts w:ascii="宋体" w:hAnsi="宋体" w:cs="宋体" w:hint="eastAsia"/>
          <w:color w:val="000000"/>
          <w:kern w:val="0"/>
          <w:sz w:val="28"/>
          <w:szCs w:val="28"/>
        </w:rPr>
        <w:t>～</w:t>
      </w:r>
      <w:r w:rsidRPr="0040530E">
        <w:rPr>
          <w:rFonts w:ascii="宋体" w:hAnsi="宋体" w:cs="宋体"/>
          <w:color w:val="000000"/>
          <w:kern w:val="0"/>
          <w:sz w:val="28"/>
          <w:szCs w:val="28"/>
        </w:rPr>
        <w:t>6</w:t>
      </w:r>
      <w:r w:rsidRPr="0040530E">
        <w:rPr>
          <w:rFonts w:ascii="宋体" w:hAnsi="宋体" w:cs="宋体" w:hint="eastAsia"/>
          <w:color w:val="000000"/>
          <w:kern w:val="0"/>
          <w:sz w:val="28"/>
          <w:szCs w:val="28"/>
        </w:rPr>
        <w:t>遍至稳定无显著轮迹为准。</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(4)</w:t>
      </w:r>
      <w:r w:rsidRPr="0040530E">
        <w:rPr>
          <w:rFonts w:ascii="宋体" w:hAnsi="宋体" w:cs="宋体" w:hint="eastAsia"/>
          <w:color w:val="000000"/>
          <w:kern w:val="0"/>
          <w:sz w:val="28"/>
          <w:szCs w:val="28"/>
        </w:rPr>
        <w:t>终压要紧接在复压后进行，沥青混合料不得低于</w:t>
      </w:r>
      <w:r w:rsidRPr="0040530E">
        <w:rPr>
          <w:rFonts w:ascii="宋体" w:hAnsi="宋体" w:cs="宋体"/>
          <w:color w:val="000000"/>
          <w:kern w:val="0"/>
          <w:sz w:val="28"/>
          <w:szCs w:val="28"/>
        </w:rPr>
        <w:t>70</w:t>
      </w:r>
      <w:r w:rsidRPr="0040530E">
        <w:rPr>
          <w:rFonts w:ascii="宋体" w:hAnsi="宋体" w:cs="宋体" w:hint="eastAsia"/>
          <w:color w:val="000000"/>
          <w:kern w:val="0"/>
          <w:sz w:val="28"/>
          <w:szCs w:val="28"/>
        </w:rPr>
        <w:t>℃，采用轮胎压路机碾压</w:t>
      </w:r>
      <w:r w:rsidRPr="0040530E">
        <w:rPr>
          <w:rFonts w:ascii="宋体" w:hAnsi="宋体" w:cs="宋体"/>
          <w:color w:val="000000"/>
          <w:kern w:val="0"/>
          <w:sz w:val="28"/>
          <w:szCs w:val="28"/>
        </w:rPr>
        <w:t>2</w:t>
      </w:r>
      <w:r w:rsidRPr="0040530E">
        <w:rPr>
          <w:rFonts w:ascii="宋体" w:hAnsi="宋体" w:cs="宋体" w:hint="eastAsia"/>
          <w:color w:val="000000"/>
          <w:kern w:val="0"/>
          <w:sz w:val="28"/>
          <w:szCs w:val="28"/>
        </w:rPr>
        <w:t>～</w:t>
      </w:r>
      <w:r w:rsidRPr="0040530E">
        <w:rPr>
          <w:rFonts w:ascii="宋体" w:hAnsi="宋体" w:cs="宋体"/>
          <w:color w:val="000000"/>
          <w:kern w:val="0"/>
          <w:sz w:val="28"/>
          <w:szCs w:val="28"/>
        </w:rPr>
        <w:t>4</w:t>
      </w:r>
      <w:r w:rsidRPr="0040530E">
        <w:rPr>
          <w:rFonts w:ascii="宋体" w:hAnsi="宋体" w:cs="宋体" w:hint="eastAsia"/>
          <w:color w:val="000000"/>
          <w:kern w:val="0"/>
          <w:sz w:val="28"/>
          <w:szCs w:val="28"/>
        </w:rPr>
        <w:t>遍，并无轮迹，路面压实成型的终了温度符合规范要求。</w:t>
      </w:r>
    </w:p>
    <w:p w:rsidR="000338DA" w:rsidRPr="0040530E" w:rsidRDefault="000338DA" w:rsidP="00AA615A">
      <w:pPr>
        <w:widowControl/>
        <w:spacing w:line="360" w:lineRule="auto"/>
        <w:ind w:firstLineChars="192" w:firstLine="31680"/>
        <w:jc w:val="left"/>
        <w:rPr>
          <w:rFonts w:ascii="宋体" w:cs="Times New Roman"/>
          <w:color w:val="000000"/>
          <w:kern w:val="0"/>
          <w:sz w:val="28"/>
          <w:szCs w:val="28"/>
        </w:rPr>
      </w:pPr>
      <w:r>
        <w:rPr>
          <w:rFonts w:ascii="宋体" w:hAnsi="宋体" w:cs="宋体"/>
          <w:color w:val="000000"/>
          <w:kern w:val="0"/>
          <w:sz w:val="28"/>
          <w:szCs w:val="28"/>
        </w:rPr>
        <w:t>(5)</w:t>
      </w:r>
      <w:r w:rsidRPr="0040530E">
        <w:rPr>
          <w:rFonts w:ascii="宋体" w:hAnsi="宋体" w:cs="宋体" w:hint="eastAsia"/>
          <w:color w:val="000000"/>
          <w:kern w:val="0"/>
          <w:sz w:val="28"/>
          <w:szCs w:val="28"/>
        </w:rPr>
        <w:t>碾压从外侧开始并在纵向平行于道路中线进行，双轮压路机每次重叠</w:t>
      </w:r>
      <w:r w:rsidRPr="0040530E">
        <w:rPr>
          <w:rFonts w:ascii="宋体" w:hAnsi="宋体" w:cs="宋体"/>
          <w:color w:val="000000"/>
          <w:kern w:val="0"/>
          <w:sz w:val="28"/>
          <w:szCs w:val="28"/>
        </w:rPr>
        <w:t>30cm</w:t>
      </w:r>
      <w:r w:rsidRPr="0040530E">
        <w:rPr>
          <w:rFonts w:ascii="宋体" w:hAnsi="宋体" w:cs="宋体" w:hint="eastAsia"/>
          <w:color w:val="000000"/>
          <w:kern w:val="0"/>
          <w:sz w:val="28"/>
          <w:szCs w:val="28"/>
        </w:rPr>
        <w:t>，三轮每次重叠为后轮宽的一半，逐步向内侧碾压过去，用梯队法或接着先铺好的车道摊铺时，应先压纵缝，然后进行常规碾压，在有超高的弯道上，碾压应采用纵向行程平行于中线重叠的办法，由低边向高边进行。碾压时压路机应匀速行驶，不得在新铺混合料上或未碾压成型并未冷却的路段上停留，转弯或急刹车。施工检验人员在碾压过程中，使用核子密度仪来检测密实度，以保证获得要求的最小压实度，开始碾压时的温度控制在不低于</w:t>
      </w:r>
      <w:r w:rsidRPr="0040530E">
        <w:rPr>
          <w:rFonts w:ascii="宋体" w:hAnsi="宋体" w:cs="宋体"/>
          <w:color w:val="000000"/>
          <w:kern w:val="0"/>
          <w:sz w:val="28"/>
          <w:szCs w:val="28"/>
        </w:rPr>
        <w:t>120</w:t>
      </w:r>
      <w:r w:rsidRPr="0040530E">
        <w:rPr>
          <w:rFonts w:ascii="宋体" w:hAnsi="宋体" w:cs="宋体" w:hint="eastAsia"/>
          <w:color w:val="000000"/>
          <w:kern w:val="0"/>
          <w:sz w:val="28"/>
          <w:szCs w:val="28"/>
        </w:rPr>
        <w:t>℃，碾压终了温度控制在不低于</w:t>
      </w:r>
      <w:r w:rsidRPr="0040530E">
        <w:rPr>
          <w:rFonts w:ascii="宋体" w:hAnsi="宋体" w:cs="宋体"/>
          <w:color w:val="000000"/>
          <w:kern w:val="0"/>
          <w:sz w:val="28"/>
          <w:szCs w:val="28"/>
        </w:rPr>
        <w:t>70</w:t>
      </w:r>
      <w:r w:rsidRPr="0040530E">
        <w:rPr>
          <w:rFonts w:ascii="宋体" w:hAnsi="宋体" w:cs="宋体" w:hint="eastAsia"/>
          <w:color w:val="000000"/>
          <w:kern w:val="0"/>
          <w:sz w:val="28"/>
          <w:szCs w:val="28"/>
        </w:rPr>
        <w:t>℃，初压、复压、终压三种不同压实段落接茬设在不同的断面上，横向错开</w:t>
      </w:r>
      <w:r w:rsidRPr="0040530E">
        <w:rPr>
          <w:rFonts w:ascii="宋体" w:hAnsi="宋体" w:cs="宋体"/>
          <w:color w:val="000000"/>
          <w:kern w:val="0"/>
          <w:sz w:val="28"/>
          <w:szCs w:val="28"/>
        </w:rPr>
        <w:t>1m</w:t>
      </w:r>
      <w:r w:rsidRPr="0040530E">
        <w:rPr>
          <w:rFonts w:ascii="宋体" w:hAnsi="宋体" w:cs="宋体" w:hint="eastAsia"/>
          <w:color w:val="000000"/>
          <w:kern w:val="0"/>
          <w:sz w:val="28"/>
          <w:szCs w:val="28"/>
        </w:rPr>
        <w:t>以上。</w:t>
      </w:r>
    </w:p>
    <w:p w:rsidR="000338DA" w:rsidRDefault="000338DA" w:rsidP="000A189B">
      <w:pPr>
        <w:widowControl/>
        <w:spacing w:line="360" w:lineRule="auto"/>
        <w:ind w:firstLine="540"/>
        <w:jc w:val="left"/>
        <w:rPr>
          <w:rFonts w:ascii="宋体" w:cs="Times New Roman"/>
          <w:color w:val="000000"/>
          <w:kern w:val="0"/>
          <w:sz w:val="28"/>
          <w:szCs w:val="28"/>
        </w:rPr>
      </w:pPr>
      <w:r>
        <w:rPr>
          <w:rFonts w:ascii="宋体" w:hAnsi="宋体" w:cs="宋体"/>
          <w:color w:val="000000"/>
          <w:kern w:val="0"/>
          <w:sz w:val="28"/>
          <w:szCs w:val="28"/>
        </w:rPr>
        <w:t>(6)</w:t>
      </w:r>
      <w:r w:rsidRPr="0040530E">
        <w:rPr>
          <w:rFonts w:ascii="宋体" w:hAnsi="宋体" w:cs="宋体" w:hint="eastAsia"/>
          <w:color w:val="000000"/>
          <w:kern w:val="0"/>
          <w:sz w:val="28"/>
          <w:szCs w:val="28"/>
        </w:rPr>
        <w:t>为防止压路机碾压过程中沥青混合料沾轮现象发生，可向碾压轮洒少量水、混有极少量洗涤剂的水或其他认可的材料，把碾轮适当保湿。</w:t>
      </w:r>
    </w:p>
    <w:p w:rsidR="000338DA" w:rsidRDefault="000338DA" w:rsidP="000A189B">
      <w:pPr>
        <w:widowControl/>
        <w:spacing w:line="360" w:lineRule="auto"/>
        <w:ind w:firstLine="540"/>
        <w:jc w:val="left"/>
        <w:rPr>
          <w:rFonts w:ascii="宋体" w:cs="Times New Roman"/>
          <w:b/>
          <w:bCs/>
          <w:color w:val="000000"/>
          <w:kern w:val="0"/>
          <w:sz w:val="28"/>
          <w:szCs w:val="28"/>
        </w:rPr>
      </w:pPr>
      <w:r w:rsidRPr="00A5346B">
        <w:rPr>
          <w:rFonts w:ascii="宋体" w:hAnsi="宋体" w:cs="宋体"/>
          <w:b/>
          <w:bCs/>
          <w:color w:val="000000"/>
          <w:kern w:val="0"/>
          <w:sz w:val="28"/>
          <w:szCs w:val="28"/>
        </w:rPr>
        <w:t>3</w:t>
      </w:r>
      <w:r w:rsidRPr="00A5346B">
        <w:rPr>
          <w:rFonts w:ascii="宋体" w:hAnsi="宋体" w:cs="宋体" w:hint="eastAsia"/>
          <w:b/>
          <w:bCs/>
          <w:color w:val="000000"/>
          <w:kern w:val="0"/>
          <w:sz w:val="28"/>
          <w:szCs w:val="28"/>
        </w:rPr>
        <w:t>、</w:t>
      </w:r>
      <w:r>
        <w:rPr>
          <w:rFonts w:ascii="宋体" w:hAnsi="宋体" w:cs="宋体" w:hint="eastAsia"/>
          <w:b/>
          <w:bCs/>
          <w:color w:val="000000"/>
          <w:kern w:val="0"/>
          <w:sz w:val="28"/>
          <w:szCs w:val="28"/>
        </w:rPr>
        <w:t>注意事项</w:t>
      </w:r>
    </w:p>
    <w:p w:rsidR="000338DA" w:rsidRPr="0040530E" w:rsidRDefault="000338DA" w:rsidP="000A189B">
      <w:pPr>
        <w:widowControl/>
        <w:spacing w:line="360" w:lineRule="auto"/>
        <w:ind w:firstLine="540"/>
        <w:jc w:val="left"/>
        <w:rPr>
          <w:rFonts w:ascii="宋体" w:cs="Times New Roman"/>
          <w:color w:val="000000"/>
          <w:kern w:val="0"/>
          <w:sz w:val="28"/>
          <w:szCs w:val="28"/>
        </w:rPr>
      </w:pPr>
      <w:r w:rsidRPr="0040530E">
        <w:rPr>
          <w:rFonts w:ascii="宋体" w:hAnsi="宋体" w:cs="宋体" w:hint="eastAsia"/>
          <w:color w:val="000000"/>
          <w:kern w:val="0"/>
          <w:sz w:val="28"/>
          <w:szCs w:val="28"/>
        </w:rPr>
        <w:t>接缝、修边和清场沥青混合料的摊铺应尽量连续作业，压路机不得驶过新铺混合料的无保护端部，横缝应在前一次行程端部切成，以暴露出铺层的全面。接铺新混合料时，应在上次行程的末端涂刷适量粘层沥青，然后紧贴着先前压好的材料加铺混合料，并注意调置整平板的高度，为碾压留出充分的预留量。相邻两幅及上下层的横向接缝均应错位</w:t>
      </w:r>
      <w:r w:rsidRPr="0040530E">
        <w:rPr>
          <w:rFonts w:ascii="宋体" w:hAnsi="宋体" w:cs="宋体"/>
          <w:color w:val="000000"/>
          <w:kern w:val="0"/>
          <w:sz w:val="28"/>
          <w:szCs w:val="28"/>
        </w:rPr>
        <w:t>1m</w:t>
      </w:r>
      <w:r w:rsidRPr="0040530E">
        <w:rPr>
          <w:rFonts w:ascii="宋体" w:hAnsi="宋体" w:cs="宋体" w:hint="eastAsia"/>
          <w:color w:val="000000"/>
          <w:kern w:val="0"/>
          <w:sz w:val="28"/>
          <w:szCs w:val="28"/>
        </w:rPr>
        <w:t>以上。横缝的碾压采用横向碾压后再进行常规碾压。修边切下的材料及其他的废弃沥青混合料均应从路上清除。</w:t>
      </w:r>
    </w:p>
    <w:p w:rsidR="000338DA" w:rsidRPr="0040530E" w:rsidRDefault="000338DA" w:rsidP="000A189B">
      <w:pPr>
        <w:widowControl/>
        <w:spacing w:line="360" w:lineRule="auto"/>
        <w:ind w:firstLine="540"/>
        <w:jc w:val="left"/>
        <w:rPr>
          <w:rFonts w:ascii="宋体" w:cs="Times New Roman"/>
          <w:color w:val="000000"/>
          <w:kern w:val="0"/>
          <w:sz w:val="28"/>
          <w:szCs w:val="28"/>
        </w:rPr>
      </w:pPr>
    </w:p>
    <w:p w:rsidR="000338DA" w:rsidRPr="000E5D60" w:rsidRDefault="000338DA" w:rsidP="000A189B">
      <w:pPr>
        <w:widowControl/>
        <w:spacing w:line="360" w:lineRule="auto"/>
        <w:jc w:val="left"/>
        <w:rPr>
          <w:rFonts w:ascii="宋体" w:cs="Times New Roman"/>
          <w:b/>
          <w:bCs/>
          <w:color w:val="000000"/>
          <w:sz w:val="30"/>
          <w:szCs w:val="30"/>
        </w:rPr>
      </w:pPr>
      <w:r w:rsidRPr="000E5D60">
        <w:rPr>
          <w:rFonts w:ascii="宋体" w:hAnsi="宋体" w:cs="宋体" w:hint="eastAsia"/>
          <w:b/>
          <w:bCs/>
          <w:color w:val="000000"/>
          <w:sz w:val="30"/>
          <w:szCs w:val="30"/>
        </w:rPr>
        <w:t>五、质量保证措施</w:t>
      </w:r>
    </w:p>
    <w:p w:rsidR="000338DA" w:rsidRPr="0040530E" w:rsidRDefault="000338DA" w:rsidP="00AA615A">
      <w:pPr>
        <w:spacing w:line="360" w:lineRule="auto"/>
        <w:ind w:firstLineChars="192" w:firstLine="31680"/>
        <w:rPr>
          <w:rFonts w:ascii="宋体" w:cs="Times New Roman"/>
          <w:b/>
          <w:bCs/>
          <w:sz w:val="28"/>
          <w:szCs w:val="28"/>
        </w:rPr>
      </w:pPr>
      <w:r w:rsidRPr="0040530E">
        <w:rPr>
          <w:rFonts w:ascii="宋体" w:hAnsi="宋体" w:cs="宋体"/>
          <w:b/>
          <w:bCs/>
          <w:sz w:val="28"/>
          <w:szCs w:val="28"/>
        </w:rPr>
        <w:t>1</w:t>
      </w:r>
      <w:r>
        <w:rPr>
          <w:rFonts w:ascii="宋体" w:hAnsi="宋体" w:cs="宋体" w:hint="eastAsia"/>
          <w:b/>
          <w:bCs/>
          <w:sz w:val="28"/>
          <w:szCs w:val="28"/>
        </w:rPr>
        <w:t>、</w:t>
      </w:r>
      <w:r w:rsidRPr="0040530E">
        <w:rPr>
          <w:rFonts w:ascii="宋体" w:hAnsi="宋体" w:cs="宋体" w:hint="eastAsia"/>
          <w:b/>
          <w:bCs/>
          <w:sz w:val="28"/>
          <w:szCs w:val="28"/>
        </w:rPr>
        <w:t>原材料的质量控制：</w:t>
      </w:r>
    </w:p>
    <w:p w:rsidR="000338DA" w:rsidRPr="0040530E" w:rsidRDefault="000338DA" w:rsidP="000A189B">
      <w:pPr>
        <w:widowControl/>
        <w:spacing w:line="360" w:lineRule="auto"/>
        <w:ind w:firstLine="540"/>
        <w:jc w:val="left"/>
        <w:rPr>
          <w:rFonts w:ascii="宋体" w:cs="宋体"/>
          <w:color w:val="000000"/>
          <w:kern w:val="0"/>
          <w:sz w:val="28"/>
          <w:szCs w:val="28"/>
        </w:rPr>
      </w:pPr>
      <w:r w:rsidRPr="0040530E">
        <w:rPr>
          <w:rFonts w:ascii="宋体" w:hAnsi="宋体" w:cs="宋体" w:hint="eastAsia"/>
          <w:sz w:val="28"/>
          <w:szCs w:val="28"/>
        </w:rPr>
        <w:t>在沥青混凝土路面施工的准备阶段，原材料的质量检验应当是质量控制的主要内容，对选定沥青按照规范进行质量检查，对于不符合的原材料坚决不允许使用</w:t>
      </w:r>
      <w:r w:rsidRPr="0040530E">
        <w:rPr>
          <w:rFonts w:ascii="宋体" w:cs="宋体"/>
          <w:sz w:val="28"/>
          <w:szCs w:val="28"/>
        </w:rPr>
        <w:t>.</w:t>
      </w:r>
      <w:r w:rsidRPr="0040530E">
        <w:rPr>
          <w:rFonts w:ascii="宋体" w:cs="宋体"/>
          <w:color w:val="000000"/>
          <w:kern w:val="0"/>
          <w:sz w:val="28"/>
          <w:szCs w:val="28"/>
        </w:rPr>
        <w:t xml:space="preserve"> </w:t>
      </w:r>
    </w:p>
    <w:p w:rsidR="000338DA" w:rsidRPr="0040530E" w:rsidRDefault="000338DA" w:rsidP="00AA615A">
      <w:pPr>
        <w:spacing w:line="360" w:lineRule="auto"/>
        <w:ind w:firstLineChars="192" w:firstLine="31680"/>
        <w:rPr>
          <w:rFonts w:ascii="宋体" w:cs="Times New Roman"/>
          <w:b/>
          <w:bCs/>
          <w:sz w:val="28"/>
          <w:szCs w:val="28"/>
        </w:rPr>
      </w:pPr>
      <w:r w:rsidRPr="0040530E">
        <w:rPr>
          <w:rFonts w:ascii="宋体" w:hAnsi="宋体" w:cs="宋体"/>
          <w:b/>
          <w:bCs/>
          <w:sz w:val="28"/>
          <w:szCs w:val="28"/>
        </w:rPr>
        <w:t>2</w:t>
      </w:r>
      <w:r>
        <w:rPr>
          <w:rFonts w:ascii="宋体" w:hAnsi="宋体" w:cs="宋体" w:hint="eastAsia"/>
          <w:b/>
          <w:bCs/>
          <w:sz w:val="28"/>
          <w:szCs w:val="28"/>
        </w:rPr>
        <w:t>、</w:t>
      </w:r>
      <w:r w:rsidRPr="0040530E">
        <w:rPr>
          <w:rFonts w:ascii="宋体" w:hAnsi="宋体" w:cs="宋体" w:hint="eastAsia"/>
          <w:b/>
          <w:bCs/>
          <w:sz w:val="28"/>
          <w:szCs w:val="28"/>
        </w:rPr>
        <w:t>基层表面清理与检验</w:t>
      </w:r>
    </w:p>
    <w:p w:rsidR="000338DA" w:rsidRPr="0040530E" w:rsidRDefault="000338DA" w:rsidP="000A189B">
      <w:pPr>
        <w:spacing w:line="360" w:lineRule="auto"/>
        <w:ind w:firstLine="540"/>
        <w:rPr>
          <w:rFonts w:ascii="宋体" w:cs="Times New Roman"/>
          <w:sz w:val="28"/>
          <w:szCs w:val="28"/>
        </w:rPr>
      </w:pPr>
      <w:r w:rsidRPr="0040530E">
        <w:rPr>
          <w:rFonts w:ascii="宋体" w:hAnsi="宋体" w:cs="宋体" w:hint="eastAsia"/>
          <w:sz w:val="28"/>
          <w:szCs w:val="28"/>
        </w:rPr>
        <w:t>（</w:t>
      </w:r>
      <w:r w:rsidRPr="0040530E">
        <w:rPr>
          <w:rFonts w:ascii="宋体" w:hAnsi="宋体" w:cs="宋体"/>
          <w:sz w:val="28"/>
          <w:szCs w:val="28"/>
        </w:rPr>
        <w:t>1</w:t>
      </w:r>
      <w:r w:rsidRPr="0040530E">
        <w:rPr>
          <w:rFonts w:ascii="宋体" w:hAnsi="宋体" w:cs="宋体" w:hint="eastAsia"/>
          <w:sz w:val="28"/>
          <w:szCs w:val="28"/>
        </w:rPr>
        <w:t>）清洁</w:t>
      </w:r>
    </w:p>
    <w:p w:rsidR="000338DA" w:rsidRPr="0040530E" w:rsidRDefault="000338DA" w:rsidP="00AA615A">
      <w:pPr>
        <w:spacing w:line="360" w:lineRule="auto"/>
        <w:ind w:firstLineChars="200" w:firstLine="31680"/>
        <w:rPr>
          <w:rFonts w:ascii="宋体" w:cs="Times New Roman"/>
          <w:sz w:val="28"/>
          <w:szCs w:val="28"/>
        </w:rPr>
      </w:pPr>
      <w:r w:rsidRPr="0040530E">
        <w:rPr>
          <w:rFonts w:ascii="宋体" w:hAnsi="宋体" w:cs="宋体" w:hint="eastAsia"/>
          <w:sz w:val="28"/>
          <w:szCs w:val="28"/>
        </w:rPr>
        <w:t>施工前用扫帚等工具清扫路面基层表面，要达到干燥、清洁、无松散石料、灰尘与杂物，对局部被水泥等杂物污染并冲刷不掉的路面污染物应用人工将其凿除。</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sidRPr="0040530E">
        <w:rPr>
          <w:rFonts w:ascii="宋体" w:hAnsi="宋体" w:cs="宋体"/>
          <w:sz w:val="28"/>
          <w:szCs w:val="28"/>
        </w:rPr>
        <w:t>2</w:t>
      </w:r>
      <w:r w:rsidRPr="0040530E">
        <w:rPr>
          <w:rFonts w:ascii="宋体" w:hAnsi="宋体" w:cs="宋体" w:hint="eastAsia"/>
          <w:sz w:val="28"/>
          <w:szCs w:val="28"/>
        </w:rPr>
        <w:t>）检查里面基层的高程和平整度</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①</w:t>
      </w:r>
      <w:r w:rsidRPr="0040530E">
        <w:rPr>
          <w:rFonts w:ascii="宋体" w:hAnsi="宋体" w:cs="宋体"/>
          <w:sz w:val="28"/>
          <w:szCs w:val="28"/>
        </w:rPr>
        <w:t xml:space="preserve"> </w:t>
      </w:r>
      <w:r w:rsidRPr="0040530E">
        <w:rPr>
          <w:rFonts w:ascii="宋体" w:hAnsi="宋体" w:cs="宋体" w:hint="eastAsia"/>
          <w:sz w:val="28"/>
          <w:szCs w:val="28"/>
        </w:rPr>
        <w:t>局部松散，凹凸不平可凿除后用素混凝土填平；</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②</w:t>
      </w:r>
      <w:r w:rsidRPr="0040530E">
        <w:rPr>
          <w:rFonts w:ascii="宋体" w:hAnsi="宋体" w:cs="宋体"/>
          <w:sz w:val="28"/>
          <w:szCs w:val="28"/>
        </w:rPr>
        <w:t xml:space="preserve"> </w:t>
      </w:r>
      <w:r w:rsidRPr="0040530E">
        <w:rPr>
          <w:rFonts w:ascii="宋体" w:hAnsi="宋体" w:cs="宋体" w:hint="eastAsia"/>
          <w:sz w:val="28"/>
          <w:szCs w:val="28"/>
        </w:rPr>
        <w:t>若路面基层纵断面高程超过设计标准，应进行纵断面高程调整；</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③</w:t>
      </w:r>
      <w:r w:rsidRPr="0040530E">
        <w:rPr>
          <w:rFonts w:ascii="宋体" w:hAnsi="宋体" w:cs="宋体"/>
          <w:sz w:val="28"/>
          <w:szCs w:val="28"/>
        </w:rPr>
        <w:t xml:space="preserve"> </w:t>
      </w:r>
      <w:r w:rsidRPr="0040530E">
        <w:rPr>
          <w:rFonts w:ascii="宋体" w:hAnsi="宋体" w:cs="宋体" w:hint="eastAsia"/>
          <w:sz w:val="28"/>
          <w:szCs w:val="28"/>
        </w:rPr>
        <w:t>横坡超过设计要求，应按</w:t>
      </w:r>
      <w:r w:rsidRPr="0040530E">
        <w:rPr>
          <w:rFonts w:ascii="宋体" w:hAnsi="宋体" w:cs="宋体"/>
          <w:sz w:val="28"/>
          <w:szCs w:val="28"/>
        </w:rPr>
        <w:t>0.1%</w:t>
      </w:r>
      <w:r w:rsidRPr="0040530E">
        <w:rPr>
          <w:rFonts w:ascii="宋体" w:hAnsi="宋体" w:cs="宋体" w:hint="eastAsia"/>
          <w:sz w:val="28"/>
          <w:szCs w:val="28"/>
        </w:rPr>
        <w:t>渐变过度段调整。</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sidRPr="0040530E">
        <w:rPr>
          <w:rFonts w:ascii="宋体" w:hAnsi="宋体" w:cs="宋体"/>
          <w:sz w:val="28"/>
          <w:szCs w:val="28"/>
        </w:rPr>
        <w:t>3</w:t>
      </w:r>
      <w:r w:rsidRPr="0040530E">
        <w:rPr>
          <w:rFonts w:ascii="宋体" w:hAnsi="宋体" w:cs="宋体" w:hint="eastAsia"/>
          <w:sz w:val="28"/>
          <w:szCs w:val="28"/>
        </w:rPr>
        <w:t>）沥青下承层的质量检验</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对下承层的外观与内在质量进行全面检验，对局部缺陷（如严重离析、开裂等），应按规定修复补救，并将缺陷及修复的情况整理存档备案。</w:t>
      </w:r>
    </w:p>
    <w:p w:rsidR="000338DA" w:rsidRPr="0040530E" w:rsidRDefault="000338DA" w:rsidP="00AA615A">
      <w:pPr>
        <w:spacing w:line="360" w:lineRule="auto"/>
        <w:ind w:firstLineChars="192" w:firstLine="31680"/>
        <w:rPr>
          <w:rFonts w:ascii="宋体" w:cs="Times New Roman"/>
          <w:b/>
          <w:bCs/>
          <w:sz w:val="28"/>
          <w:szCs w:val="28"/>
        </w:rPr>
      </w:pPr>
      <w:r w:rsidRPr="0040530E">
        <w:rPr>
          <w:rFonts w:ascii="宋体" w:hAnsi="宋体" w:cs="宋体"/>
          <w:b/>
          <w:bCs/>
          <w:sz w:val="28"/>
          <w:szCs w:val="28"/>
        </w:rPr>
        <w:t>3</w:t>
      </w:r>
      <w:r w:rsidRPr="0040530E">
        <w:rPr>
          <w:rFonts w:ascii="宋体" w:hAnsi="宋体" w:cs="宋体" w:hint="eastAsia"/>
          <w:b/>
          <w:bCs/>
          <w:sz w:val="28"/>
          <w:szCs w:val="28"/>
        </w:rPr>
        <w:t>、施工人员</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严密组织，加强管理，保证质量，每道工序，每个施工环节都应当配备专门人员负责，施工过程中决不随意调换施工骨干，以保证沥青混凝土路面施工的连续性与质量的可靠性。</w:t>
      </w:r>
    </w:p>
    <w:p w:rsidR="000338DA" w:rsidRPr="0040530E" w:rsidRDefault="000338DA" w:rsidP="00AA615A">
      <w:pPr>
        <w:spacing w:line="360" w:lineRule="auto"/>
        <w:ind w:firstLineChars="192" w:firstLine="31680"/>
        <w:rPr>
          <w:rFonts w:ascii="宋体" w:cs="Times New Roman"/>
          <w:b/>
          <w:bCs/>
          <w:sz w:val="28"/>
          <w:szCs w:val="28"/>
        </w:rPr>
      </w:pPr>
      <w:r>
        <w:rPr>
          <w:rFonts w:ascii="宋体" w:hAnsi="宋体" w:cs="宋体"/>
          <w:b/>
          <w:bCs/>
          <w:sz w:val="28"/>
          <w:szCs w:val="28"/>
        </w:rPr>
        <w:t>4</w:t>
      </w:r>
      <w:r w:rsidRPr="0040530E">
        <w:rPr>
          <w:rFonts w:ascii="宋体" w:hAnsi="宋体" w:cs="宋体" w:hint="eastAsia"/>
          <w:b/>
          <w:bCs/>
          <w:sz w:val="28"/>
          <w:szCs w:val="28"/>
        </w:rPr>
        <w:t>、施工阶段的质量控制</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Pr>
          <w:rFonts w:ascii="宋体" w:hAnsi="宋体" w:cs="宋体"/>
          <w:sz w:val="28"/>
          <w:szCs w:val="28"/>
        </w:rPr>
        <w:t>1</w:t>
      </w:r>
      <w:r w:rsidRPr="0040530E">
        <w:rPr>
          <w:rFonts w:ascii="宋体" w:hAnsi="宋体" w:cs="宋体" w:hint="eastAsia"/>
          <w:sz w:val="28"/>
          <w:szCs w:val="28"/>
        </w:rPr>
        <w:t>）沥青混合料运输</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混合料尽可能采用大吨位自卸汽车运输，运输车的数量根据生产能力、运距等情况综合考虑，合理配置，并留有备用。在运输过程中应注意做好如下几点：</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①</w:t>
      </w:r>
      <w:r w:rsidRPr="0040530E">
        <w:rPr>
          <w:rFonts w:ascii="宋体" w:hAnsi="宋体" w:cs="宋体"/>
          <w:sz w:val="28"/>
          <w:szCs w:val="28"/>
        </w:rPr>
        <w:t xml:space="preserve"> </w:t>
      </w:r>
      <w:r w:rsidRPr="0040530E">
        <w:rPr>
          <w:rFonts w:ascii="宋体" w:hAnsi="宋体" w:cs="宋体" w:hint="eastAsia"/>
          <w:sz w:val="28"/>
          <w:szCs w:val="28"/>
        </w:rPr>
        <w:t>为了确保摊铺温度，并防止漏料造成污染和防雨，所有沥青混合料的运输车辆都用油布覆盖；</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②</w:t>
      </w:r>
      <w:r w:rsidRPr="0040530E">
        <w:rPr>
          <w:rFonts w:ascii="宋体" w:hAnsi="宋体" w:cs="宋体"/>
          <w:sz w:val="28"/>
          <w:szCs w:val="28"/>
        </w:rPr>
        <w:t xml:space="preserve"> </w:t>
      </w:r>
      <w:r w:rsidRPr="0040530E">
        <w:rPr>
          <w:rFonts w:ascii="宋体" w:hAnsi="宋体" w:cs="宋体" w:hint="eastAsia"/>
          <w:sz w:val="28"/>
          <w:szCs w:val="28"/>
        </w:rPr>
        <w:t>运输车装料前，必须将车箱清理干净，车箱底板及周壁涂一层混合液，柴油：水＜</w:t>
      </w:r>
      <w:r w:rsidRPr="0040530E">
        <w:rPr>
          <w:rFonts w:ascii="宋体" w:hAnsi="宋体" w:cs="宋体"/>
          <w:sz w:val="28"/>
          <w:szCs w:val="28"/>
        </w:rPr>
        <w:t>1</w:t>
      </w:r>
      <w:r w:rsidRPr="0040530E">
        <w:rPr>
          <w:rFonts w:ascii="宋体" w:hAnsi="宋体" w:cs="宋体" w:hint="eastAsia"/>
          <w:sz w:val="28"/>
          <w:szCs w:val="28"/>
        </w:rPr>
        <w:t>：</w:t>
      </w:r>
      <w:r w:rsidRPr="0040530E">
        <w:rPr>
          <w:rFonts w:ascii="宋体" w:hAnsi="宋体" w:cs="宋体"/>
          <w:sz w:val="28"/>
          <w:szCs w:val="28"/>
        </w:rPr>
        <w:t>3</w:t>
      </w:r>
      <w:r w:rsidRPr="0040530E">
        <w:rPr>
          <w:rFonts w:ascii="宋体" w:hAnsi="宋体" w:cs="宋体" w:hint="eastAsia"/>
          <w:sz w:val="28"/>
          <w:szCs w:val="28"/>
        </w:rPr>
        <w:t>，防止混合料粘连；</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③</w:t>
      </w:r>
      <w:r w:rsidRPr="0040530E">
        <w:rPr>
          <w:rFonts w:ascii="宋体" w:hAnsi="宋体" w:cs="宋体"/>
          <w:sz w:val="28"/>
          <w:szCs w:val="28"/>
        </w:rPr>
        <w:t xml:space="preserve"> </w:t>
      </w:r>
      <w:r w:rsidRPr="0040530E">
        <w:rPr>
          <w:rFonts w:ascii="宋体" w:hAnsi="宋体" w:cs="宋体" w:hint="eastAsia"/>
          <w:sz w:val="28"/>
          <w:szCs w:val="28"/>
        </w:rPr>
        <w:t>拌和机向运料车卸料时，应每卸一斗混合料，挪动一下汽车位置，以减少离析现象；</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④</w:t>
      </w:r>
      <w:r w:rsidRPr="0040530E">
        <w:rPr>
          <w:rFonts w:ascii="宋体" w:hAnsi="宋体" w:cs="宋体"/>
          <w:sz w:val="28"/>
          <w:szCs w:val="28"/>
        </w:rPr>
        <w:t xml:space="preserve"> </w:t>
      </w:r>
      <w:r w:rsidRPr="0040530E">
        <w:rPr>
          <w:rFonts w:ascii="宋体" w:hAnsi="宋体" w:cs="宋体" w:hint="eastAsia"/>
          <w:sz w:val="28"/>
          <w:szCs w:val="28"/>
        </w:rPr>
        <w:t>自卸车车箱后挡板卡扣必须保持清洁，易于卡紧、开启，以防止车辆在运输途中漏料，造成材料浪费和路面污染；</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⑤</w:t>
      </w:r>
      <w:r w:rsidRPr="0040530E">
        <w:rPr>
          <w:rFonts w:ascii="宋体" w:hAnsi="宋体" w:cs="宋体"/>
          <w:sz w:val="28"/>
          <w:szCs w:val="28"/>
        </w:rPr>
        <w:t xml:space="preserve"> </w:t>
      </w:r>
      <w:r w:rsidRPr="0040530E">
        <w:rPr>
          <w:rFonts w:ascii="宋体" w:hAnsi="宋体" w:cs="宋体" w:hint="eastAsia"/>
          <w:sz w:val="28"/>
          <w:szCs w:val="28"/>
        </w:rPr>
        <w:t>倒车卸料时，要避免汽车撞击摊铺机，指定专人指挥车辆，在摊铺机前</w:t>
      </w:r>
      <w:r w:rsidRPr="0040530E">
        <w:rPr>
          <w:rFonts w:ascii="宋体" w:hAnsi="宋体" w:cs="宋体"/>
          <w:sz w:val="28"/>
          <w:szCs w:val="28"/>
        </w:rPr>
        <w:t>10~30cm</w:t>
      </w:r>
      <w:r w:rsidRPr="0040530E">
        <w:rPr>
          <w:rFonts w:ascii="宋体" w:hAnsi="宋体" w:cs="宋体" w:hint="eastAsia"/>
          <w:sz w:val="28"/>
          <w:szCs w:val="28"/>
        </w:rPr>
        <w:t>处停车，卸料过程中应挂空档靠近摊铺机推动前进；</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⑥</w:t>
      </w:r>
      <w:r w:rsidRPr="0040530E">
        <w:rPr>
          <w:rFonts w:ascii="宋体" w:hAnsi="宋体" w:cs="宋体"/>
          <w:sz w:val="28"/>
          <w:szCs w:val="28"/>
        </w:rPr>
        <w:t xml:space="preserve"> </w:t>
      </w:r>
      <w:r w:rsidRPr="0040530E">
        <w:rPr>
          <w:rFonts w:ascii="宋体" w:hAnsi="宋体" w:cs="宋体" w:hint="eastAsia"/>
          <w:sz w:val="28"/>
          <w:szCs w:val="28"/>
        </w:rPr>
        <w:t>沥青混合料运到现场的温度不得低于</w:t>
      </w:r>
      <w:r w:rsidRPr="0040530E">
        <w:rPr>
          <w:rFonts w:ascii="宋体" w:hAnsi="宋体" w:cs="宋体"/>
          <w:sz w:val="28"/>
          <w:szCs w:val="28"/>
        </w:rPr>
        <w:t>130~150</w:t>
      </w:r>
      <w:r w:rsidRPr="0040530E">
        <w:rPr>
          <w:rFonts w:ascii="宋体" w:hAnsi="宋体" w:cs="宋体" w:hint="eastAsia"/>
          <w:sz w:val="28"/>
          <w:szCs w:val="28"/>
        </w:rPr>
        <w:t>℃已经结团或受雨淋的混合料不得摊铺；</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⑦</w:t>
      </w:r>
      <w:r w:rsidRPr="0040530E">
        <w:rPr>
          <w:rFonts w:ascii="宋体" w:hAnsi="宋体" w:cs="宋体"/>
          <w:sz w:val="28"/>
          <w:szCs w:val="28"/>
        </w:rPr>
        <w:t xml:space="preserve"> </w:t>
      </w:r>
      <w:r w:rsidRPr="0040530E">
        <w:rPr>
          <w:rFonts w:ascii="宋体" w:hAnsi="宋体" w:cs="宋体" w:hint="eastAsia"/>
          <w:sz w:val="28"/>
          <w:szCs w:val="28"/>
        </w:rPr>
        <w:t>运输车返回途中，料斗要落下，一面发生事故和余料漏污染路面；</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⑧</w:t>
      </w:r>
      <w:r w:rsidRPr="0040530E">
        <w:rPr>
          <w:rFonts w:ascii="宋体" w:hAnsi="宋体" w:cs="宋体"/>
          <w:sz w:val="28"/>
          <w:szCs w:val="28"/>
        </w:rPr>
        <w:t xml:space="preserve"> </w:t>
      </w:r>
      <w:r w:rsidRPr="0040530E">
        <w:rPr>
          <w:rFonts w:ascii="宋体" w:hAnsi="宋体" w:cs="宋体" w:hint="eastAsia"/>
          <w:sz w:val="28"/>
          <w:szCs w:val="28"/>
        </w:rPr>
        <w:t>料车中残余混合料运离摊铺现场，在指定地点集中清除，当天施工生产的废料当天运出工地。</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Pr>
          <w:rFonts w:ascii="宋体" w:hAnsi="宋体" w:cs="宋体"/>
          <w:sz w:val="28"/>
          <w:szCs w:val="28"/>
        </w:rPr>
        <w:t>2</w:t>
      </w:r>
      <w:r w:rsidRPr="0040530E">
        <w:rPr>
          <w:rFonts w:ascii="宋体" w:hAnsi="宋体" w:cs="宋体" w:hint="eastAsia"/>
          <w:sz w:val="28"/>
          <w:szCs w:val="28"/>
        </w:rPr>
        <w:t>）沥青混合料摊铺</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①</w:t>
      </w:r>
      <w:r w:rsidRPr="0040530E">
        <w:rPr>
          <w:rFonts w:ascii="宋体" w:hAnsi="宋体" w:cs="宋体"/>
          <w:sz w:val="28"/>
          <w:szCs w:val="28"/>
        </w:rPr>
        <w:t xml:space="preserve"> </w:t>
      </w:r>
      <w:r>
        <w:rPr>
          <w:rFonts w:ascii="宋体" w:hAnsi="宋体" w:cs="宋体" w:hint="eastAsia"/>
          <w:sz w:val="28"/>
          <w:szCs w:val="28"/>
        </w:rPr>
        <w:t>采用摊铺机整幅摊铺，其</w:t>
      </w:r>
      <w:r w:rsidRPr="0040530E">
        <w:rPr>
          <w:rFonts w:ascii="宋体" w:hAnsi="宋体" w:cs="宋体" w:hint="eastAsia"/>
          <w:sz w:val="28"/>
          <w:szCs w:val="28"/>
        </w:rPr>
        <w:t>接缝，应在前部已摊铺混合捞部分留下</w:t>
      </w:r>
      <w:r w:rsidRPr="0040530E">
        <w:rPr>
          <w:rFonts w:ascii="宋体" w:hAnsi="宋体" w:cs="宋体"/>
          <w:sz w:val="28"/>
          <w:szCs w:val="28"/>
        </w:rPr>
        <w:t>10~20cm</w:t>
      </w:r>
      <w:r w:rsidRPr="0040530E">
        <w:rPr>
          <w:rFonts w:ascii="宋体" w:hAnsi="宋体" w:cs="宋体" w:hint="eastAsia"/>
          <w:sz w:val="28"/>
          <w:szCs w:val="28"/>
        </w:rPr>
        <w:t>宽暂时不碾压，作为后面摊铺的高度基准面，并有</w:t>
      </w:r>
      <w:r w:rsidRPr="0040530E">
        <w:rPr>
          <w:rFonts w:ascii="宋体" w:hAnsi="宋体" w:cs="宋体"/>
          <w:sz w:val="28"/>
          <w:szCs w:val="28"/>
        </w:rPr>
        <w:t>5~10cm</w:t>
      </w:r>
      <w:r w:rsidRPr="0040530E">
        <w:rPr>
          <w:rFonts w:ascii="宋体" w:hAnsi="宋体" w:cs="宋体" w:hint="eastAsia"/>
          <w:sz w:val="28"/>
          <w:szCs w:val="28"/>
        </w:rPr>
        <w:t>左右的摊铺层重叠，以热接缝形式在最后做跨接缝碾压，以消除缝迹。上下层纵缝应错开</w:t>
      </w:r>
      <w:r w:rsidRPr="0040530E">
        <w:rPr>
          <w:rFonts w:ascii="宋体" w:hAnsi="宋体" w:cs="宋体"/>
          <w:sz w:val="28"/>
          <w:szCs w:val="28"/>
        </w:rPr>
        <w:t>15cm</w:t>
      </w:r>
      <w:r w:rsidRPr="0040530E">
        <w:rPr>
          <w:rFonts w:ascii="宋体" w:hAnsi="宋体" w:cs="宋体" w:hint="eastAsia"/>
          <w:sz w:val="28"/>
          <w:szCs w:val="28"/>
        </w:rPr>
        <w:t>以上；</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②</w:t>
      </w:r>
      <w:r w:rsidRPr="0040530E">
        <w:rPr>
          <w:rFonts w:ascii="宋体" w:hAnsi="宋体" w:cs="宋体"/>
          <w:sz w:val="28"/>
          <w:szCs w:val="28"/>
        </w:rPr>
        <w:t xml:space="preserve"> </w:t>
      </w:r>
      <w:r w:rsidRPr="0040530E">
        <w:rPr>
          <w:rFonts w:ascii="宋体" w:hAnsi="宋体" w:cs="宋体" w:hint="eastAsia"/>
          <w:sz w:val="28"/>
          <w:szCs w:val="28"/>
        </w:rPr>
        <w:t>为确保沥青混凝土路面平整、厚度达到设计要求，上面层摊铺采用走雪橇方式控制摊铺厚度和平整度，摊铺机安装移动式自动找平基准装置；</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④开始摊铺前，熨平机必须预热，预热温度不得低于</w:t>
      </w:r>
      <w:r w:rsidRPr="0040530E">
        <w:rPr>
          <w:rFonts w:ascii="宋体" w:hAnsi="宋体" w:cs="宋体"/>
          <w:sz w:val="28"/>
          <w:szCs w:val="28"/>
        </w:rPr>
        <w:t>70</w:t>
      </w:r>
      <w:r w:rsidRPr="0040530E">
        <w:rPr>
          <w:rFonts w:ascii="宋体" w:hAnsi="宋体" w:cs="宋体" w:hint="eastAsia"/>
          <w:sz w:val="28"/>
          <w:szCs w:val="28"/>
        </w:rPr>
        <w:t>℃；</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⑤机械摊铺过程中，不得用人工反复修整，但在下列情况下可用人工局部找补，更换混合料或人工摊铺：横断面不符合要求或摊铺带边缘局部缺料；</w:t>
      </w:r>
      <w:r w:rsidRPr="0040530E">
        <w:rPr>
          <w:rFonts w:ascii="宋体" w:hAnsi="宋体" w:cs="宋体"/>
          <w:sz w:val="28"/>
          <w:szCs w:val="28"/>
        </w:rPr>
        <w:t xml:space="preserve"> </w:t>
      </w:r>
      <w:r w:rsidRPr="0040530E">
        <w:rPr>
          <w:rFonts w:ascii="宋体" w:hAnsi="宋体" w:cs="宋体" w:hint="eastAsia"/>
          <w:sz w:val="28"/>
          <w:szCs w:val="28"/>
        </w:rPr>
        <w:t>构造物接头部位缺料。人工修整必须在现场主管人员专门指挥下进行，认真调整，局部换料、仔细修补，同已铺混合料接顺，不留明显印迹和差异，如遇摊铺机本身原因导致严重缺陷，应立即停止摊铺。人工修整时，不允许站在热混合料上操作；</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⑥摊铺好的沥青混合料在未经压实前，施工人员不得踩踏；</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⑦摊铺遇雨时，应立即停止施工，并在雨后清除未压实成型的混合料。</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Pr>
          <w:rFonts w:ascii="宋体" w:hAnsi="宋体" w:cs="宋体"/>
          <w:sz w:val="28"/>
          <w:szCs w:val="28"/>
        </w:rPr>
        <w:t>3</w:t>
      </w:r>
      <w:r w:rsidRPr="0040530E">
        <w:rPr>
          <w:rFonts w:ascii="宋体" w:hAnsi="宋体" w:cs="宋体" w:hint="eastAsia"/>
          <w:sz w:val="28"/>
          <w:szCs w:val="28"/>
        </w:rPr>
        <w:t>）沥青混合料的压实及成型</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①</w:t>
      </w:r>
      <w:r w:rsidRPr="0040530E">
        <w:rPr>
          <w:rFonts w:ascii="宋体" w:hAnsi="宋体" w:cs="宋体"/>
          <w:sz w:val="28"/>
          <w:szCs w:val="28"/>
        </w:rPr>
        <w:t xml:space="preserve"> </w:t>
      </w:r>
      <w:r w:rsidRPr="0040530E">
        <w:rPr>
          <w:rFonts w:ascii="宋体" w:hAnsi="宋体" w:cs="宋体" w:hint="eastAsia"/>
          <w:sz w:val="28"/>
          <w:szCs w:val="28"/>
        </w:rPr>
        <w:t>沥青混合料压实以试铺段确定的碾压组合速度，紧接摊铺后进行，分为初压、复压、终压三个阶段进行。</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②</w:t>
      </w:r>
      <w:r w:rsidRPr="0040530E">
        <w:rPr>
          <w:rFonts w:ascii="宋体" w:hAnsi="宋体" w:cs="宋体"/>
          <w:sz w:val="28"/>
          <w:szCs w:val="28"/>
        </w:rPr>
        <w:t xml:space="preserve"> </w:t>
      </w:r>
      <w:r w:rsidRPr="0040530E">
        <w:rPr>
          <w:rFonts w:ascii="宋体" w:hAnsi="宋体" w:cs="宋体" w:hint="eastAsia"/>
          <w:sz w:val="28"/>
          <w:szCs w:val="28"/>
        </w:rPr>
        <w:t>碾压分段进行，分段长度控制在</w:t>
      </w:r>
      <w:r w:rsidRPr="0040530E">
        <w:rPr>
          <w:rFonts w:ascii="宋体" w:hAnsi="宋体" w:cs="宋体"/>
          <w:sz w:val="28"/>
          <w:szCs w:val="28"/>
        </w:rPr>
        <w:t>30~50</w:t>
      </w:r>
      <w:r w:rsidRPr="0040530E">
        <w:rPr>
          <w:rFonts w:ascii="宋体" w:hAnsi="宋体" w:cs="宋体" w:hint="eastAsia"/>
          <w:sz w:val="28"/>
          <w:szCs w:val="28"/>
        </w:rPr>
        <w:t>米，即一段初压，一段复压，一段终压，段与段之间应设标志，并指定专人负责移动，便于司机辨认；</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③</w:t>
      </w:r>
      <w:r w:rsidRPr="0040530E">
        <w:rPr>
          <w:rFonts w:ascii="宋体" w:hAnsi="宋体" w:cs="宋体"/>
          <w:sz w:val="28"/>
          <w:szCs w:val="28"/>
        </w:rPr>
        <w:t xml:space="preserve"> </w:t>
      </w:r>
      <w:r w:rsidRPr="0040530E">
        <w:rPr>
          <w:rFonts w:ascii="宋体" w:hAnsi="宋体" w:cs="宋体" w:hint="eastAsia"/>
          <w:sz w:val="28"/>
          <w:szCs w:val="28"/>
        </w:rPr>
        <w:t>初压采用</w:t>
      </w:r>
      <w:r w:rsidRPr="0040530E">
        <w:rPr>
          <w:rFonts w:ascii="宋体" w:hAnsi="宋体" w:cs="宋体"/>
          <w:sz w:val="28"/>
          <w:szCs w:val="28"/>
        </w:rPr>
        <w:t>2</w:t>
      </w:r>
      <w:r w:rsidRPr="0040530E">
        <w:rPr>
          <w:rFonts w:ascii="宋体" w:hAnsi="宋体" w:cs="宋体" w:hint="eastAsia"/>
          <w:sz w:val="28"/>
          <w:szCs w:val="28"/>
        </w:rPr>
        <w:t>台双轮轻型钢轮压路机（≤</w:t>
      </w:r>
      <w:r w:rsidRPr="0040530E">
        <w:rPr>
          <w:rFonts w:ascii="宋体" w:hAnsi="宋体" w:cs="宋体"/>
          <w:sz w:val="28"/>
          <w:szCs w:val="28"/>
        </w:rPr>
        <w:t>8</w:t>
      </w:r>
      <w:r w:rsidRPr="0040530E">
        <w:rPr>
          <w:rFonts w:ascii="宋体" w:hAnsi="宋体" w:cs="宋体" w:hint="eastAsia"/>
          <w:sz w:val="28"/>
          <w:szCs w:val="28"/>
        </w:rPr>
        <w:t>吨），在混合料摊铺后进行稳压，每台压路机至少碾压一遍，碾压速度</w:t>
      </w:r>
      <w:r w:rsidRPr="0040530E">
        <w:rPr>
          <w:rFonts w:ascii="宋体" w:hAnsi="宋体" w:cs="宋体"/>
          <w:sz w:val="28"/>
          <w:szCs w:val="28"/>
        </w:rPr>
        <w:t>1.5km/h</w:t>
      </w:r>
      <w:r w:rsidRPr="0040530E">
        <w:rPr>
          <w:rFonts w:ascii="宋体" w:hAnsi="宋体" w:cs="宋体" w:hint="eastAsia"/>
          <w:sz w:val="28"/>
          <w:szCs w:val="28"/>
        </w:rPr>
        <w:t>；</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④</w:t>
      </w:r>
      <w:r w:rsidRPr="0040530E">
        <w:rPr>
          <w:rFonts w:ascii="宋体" w:hAnsi="宋体" w:cs="宋体"/>
          <w:sz w:val="28"/>
          <w:szCs w:val="28"/>
        </w:rPr>
        <w:t xml:space="preserve"> </w:t>
      </w:r>
      <w:r w:rsidRPr="0040530E">
        <w:rPr>
          <w:rFonts w:ascii="宋体" w:hAnsi="宋体" w:cs="宋体" w:hint="eastAsia"/>
          <w:sz w:val="28"/>
          <w:szCs w:val="28"/>
        </w:rPr>
        <w:t>复压采用</w:t>
      </w:r>
      <w:r>
        <w:rPr>
          <w:rFonts w:ascii="宋体" w:hAnsi="宋体" w:cs="宋体"/>
          <w:sz w:val="28"/>
          <w:szCs w:val="28"/>
        </w:rPr>
        <w:t>1</w:t>
      </w:r>
      <w:r w:rsidRPr="0040530E">
        <w:rPr>
          <w:rFonts w:ascii="宋体" w:hAnsi="宋体" w:cs="宋体" w:hint="eastAsia"/>
          <w:sz w:val="28"/>
          <w:szCs w:val="28"/>
        </w:rPr>
        <w:t>台重型轮胎压路机碾压，每台压路机至少碾压二遍，碾压速度</w:t>
      </w:r>
      <w:r w:rsidRPr="0040530E">
        <w:rPr>
          <w:rFonts w:ascii="宋体" w:hAnsi="宋体" w:cs="宋体"/>
          <w:sz w:val="28"/>
          <w:szCs w:val="28"/>
        </w:rPr>
        <w:t>4.0km/h</w:t>
      </w:r>
      <w:r w:rsidRPr="0040530E">
        <w:rPr>
          <w:rFonts w:ascii="宋体" w:hAnsi="宋体" w:cs="宋体" w:hint="eastAsia"/>
          <w:sz w:val="28"/>
          <w:szCs w:val="28"/>
        </w:rPr>
        <w:t>；</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⑤</w:t>
      </w:r>
      <w:r w:rsidRPr="0040530E">
        <w:rPr>
          <w:rFonts w:ascii="宋体" w:hAnsi="宋体" w:cs="宋体"/>
          <w:sz w:val="28"/>
          <w:szCs w:val="28"/>
        </w:rPr>
        <w:t xml:space="preserve"> </w:t>
      </w:r>
      <w:r w:rsidRPr="0040530E">
        <w:rPr>
          <w:rFonts w:ascii="宋体" w:hAnsi="宋体" w:cs="宋体" w:hint="eastAsia"/>
          <w:sz w:val="28"/>
          <w:szCs w:val="28"/>
        </w:rPr>
        <w:t>终压采用</w:t>
      </w:r>
      <w:r w:rsidRPr="0040530E">
        <w:rPr>
          <w:rFonts w:ascii="宋体" w:hAnsi="宋体" w:cs="宋体"/>
          <w:sz w:val="28"/>
          <w:szCs w:val="28"/>
        </w:rPr>
        <w:t>1</w:t>
      </w:r>
      <w:r w:rsidRPr="0040530E">
        <w:rPr>
          <w:rFonts w:ascii="宋体" w:hAnsi="宋体" w:cs="宋体" w:hint="eastAsia"/>
          <w:sz w:val="28"/>
          <w:szCs w:val="28"/>
        </w:rPr>
        <w:t>台双轮轻型钢轮压路机和</w:t>
      </w:r>
      <w:r w:rsidRPr="0040530E">
        <w:rPr>
          <w:rFonts w:ascii="宋体" w:hAnsi="宋体" w:cs="宋体"/>
          <w:sz w:val="28"/>
          <w:szCs w:val="28"/>
        </w:rPr>
        <w:t>1</w:t>
      </w:r>
      <w:r w:rsidRPr="0040530E">
        <w:rPr>
          <w:rFonts w:ascii="宋体" w:hAnsi="宋体" w:cs="宋体" w:hint="eastAsia"/>
          <w:sz w:val="28"/>
          <w:szCs w:val="28"/>
        </w:rPr>
        <w:t>台重型双轮钢轮压路机静，每台压路机至少碾压一遍，碾压速度</w:t>
      </w:r>
      <w:r w:rsidRPr="0040530E">
        <w:rPr>
          <w:rFonts w:ascii="宋体" w:hAnsi="宋体" w:cs="宋体"/>
          <w:sz w:val="28"/>
          <w:szCs w:val="28"/>
        </w:rPr>
        <w:t>3.0km/h</w:t>
      </w:r>
      <w:r w:rsidRPr="0040530E">
        <w:rPr>
          <w:rFonts w:ascii="宋体" w:hAnsi="宋体" w:cs="宋体" w:hint="eastAsia"/>
          <w:sz w:val="28"/>
          <w:szCs w:val="28"/>
        </w:rPr>
        <w:t>；</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⑥</w:t>
      </w:r>
      <w:r w:rsidRPr="0040530E">
        <w:rPr>
          <w:rFonts w:ascii="宋体" w:hAnsi="宋体" w:cs="宋体"/>
          <w:sz w:val="28"/>
          <w:szCs w:val="28"/>
        </w:rPr>
        <w:t xml:space="preserve"> </w:t>
      </w:r>
      <w:r w:rsidRPr="0040530E">
        <w:rPr>
          <w:rFonts w:ascii="宋体" w:hAnsi="宋体" w:cs="宋体" w:hint="eastAsia"/>
          <w:sz w:val="28"/>
          <w:szCs w:val="28"/>
        </w:rPr>
        <w:t>压路机起动、停止必须减速缓慢进行，不得急刹车；</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⑦</w:t>
      </w:r>
      <w:r w:rsidRPr="0040530E">
        <w:rPr>
          <w:rFonts w:ascii="宋体" w:hAnsi="宋体" w:cs="宋体"/>
          <w:sz w:val="28"/>
          <w:szCs w:val="28"/>
        </w:rPr>
        <w:t xml:space="preserve"> </w:t>
      </w:r>
      <w:r w:rsidRPr="0040530E">
        <w:rPr>
          <w:rFonts w:ascii="宋体" w:hAnsi="宋体" w:cs="宋体" w:hint="eastAsia"/>
          <w:sz w:val="28"/>
          <w:szCs w:val="28"/>
        </w:rPr>
        <w:t>压路机加水时，应行驶到复压的沥青混凝土路面边缘停放，加水后应就地来回碾压平整后再离开原位；相邻碾压应重叠</w:t>
      </w:r>
      <w:r w:rsidRPr="0040530E">
        <w:rPr>
          <w:rFonts w:ascii="宋体" w:hAnsi="宋体" w:cs="宋体"/>
          <w:sz w:val="28"/>
          <w:szCs w:val="28"/>
        </w:rPr>
        <w:t>1/3~1/2</w:t>
      </w:r>
      <w:r w:rsidRPr="0040530E">
        <w:rPr>
          <w:rFonts w:ascii="宋体" w:hAnsi="宋体" w:cs="宋体" w:hint="eastAsia"/>
          <w:sz w:val="28"/>
          <w:szCs w:val="28"/>
        </w:rPr>
        <w:t>轮宽，压路机转向角度不得大于</w:t>
      </w:r>
      <w:r w:rsidRPr="0040530E">
        <w:rPr>
          <w:rFonts w:ascii="宋体" w:hAnsi="宋体" w:cs="宋体"/>
          <w:sz w:val="28"/>
          <w:szCs w:val="28"/>
        </w:rPr>
        <w:t>35</w:t>
      </w:r>
      <w:r w:rsidRPr="0040530E">
        <w:rPr>
          <w:rFonts w:ascii="宋体" w:hAnsi="宋体" w:cs="宋体" w:hint="eastAsia"/>
          <w:sz w:val="28"/>
          <w:szCs w:val="28"/>
        </w:rPr>
        <w:t>°</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⑧</w:t>
      </w:r>
      <w:r w:rsidRPr="0040530E">
        <w:rPr>
          <w:rFonts w:ascii="宋体" w:hAnsi="宋体" w:cs="宋体"/>
          <w:sz w:val="28"/>
          <w:szCs w:val="28"/>
        </w:rPr>
        <w:t xml:space="preserve"> </w:t>
      </w:r>
      <w:r w:rsidRPr="0040530E">
        <w:rPr>
          <w:rFonts w:ascii="宋体" w:hAnsi="宋体" w:cs="宋体" w:hint="eastAsia"/>
          <w:sz w:val="28"/>
          <w:szCs w:val="28"/>
        </w:rPr>
        <w:t>初压后的沥青混凝土面层不得产生推移，开裂现象，复压后沥青表面要求无明显轮迹，终压后要求表面平整、光洁、颜色均匀一致，无明显轮迹；</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⑨</w:t>
      </w:r>
      <w:r w:rsidRPr="0040530E">
        <w:rPr>
          <w:rFonts w:ascii="宋体" w:hAnsi="宋体" w:cs="宋体"/>
          <w:sz w:val="28"/>
          <w:szCs w:val="28"/>
        </w:rPr>
        <w:t xml:space="preserve"> </w:t>
      </w:r>
      <w:r w:rsidRPr="0040530E">
        <w:rPr>
          <w:rFonts w:ascii="宋体" w:hAnsi="宋体" w:cs="宋体" w:hint="eastAsia"/>
          <w:sz w:val="28"/>
          <w:szCs w:val="28"/>
        </w:rPr>
        <w:t>对压路机无法压实的边缘及构造物接头处，应采用小型压路机或振动夯实；</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Pr>
          <w:rFonts w:ascii="宋体" w:hAnsi="宋体" w:cs="宋体"/>
          <w:sz w:val="28"/>
          <w:szCs w:val="28"/>
        </w:rPr>
        <w:t>4</w:t>
      </w:r>
      <w:r w:rsidRPr="0040530E">
        <w:rPr>
          <w:rFonts w:ascii="宋体" w:hAnsi="宋体" w:cs="宋体" w:hint="eastAsia"/>
          <w:sz w:val="28"/>
          <w:szCs w:val="28"/>
        </w:rPr>
        <w:t>）接缝处理</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①</w:t>
      </w:r>
      <w:r w:rsidRPr="0040530E">
        <w:rPr>
          <w:rFonts w:ascii="宋体" w:hAnsi="宋体" w:cs="宋体"/>
          <w:sz w:val="28"/>
          <w:szCs w:val="28"/>
        </w:rPr>
        <w:t xml:space="preserve"> </w:t>
      </w:r>
      <w:r w:rsidRPr="0040530E">
        <w:rPr>
          <w:rFonts w:ascii="宋体" w:hAnsi="宋体" w:cs="宋体" w:hint="eastAsia"/>
          <w:sz w:val="28"/>
          <w:szCs w:val="28"/>
        </w:rPr>
        <w:t>由于采用整幅摊铺，因此无纵缝；</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②</w:t>
      </w:r>
      <w:r w:rsidRPr="0040530E">
        <w:rPr>
          <w:rFonts w:ascii="宋体" w:hAnsi="宋体" w:cs="宋体"/>
          <w:sz w:val="28"/>
          <w:szCs w:val="28"/>
        </w:rPr>
        <w:t xml:space="preserve"> </w:t>
      </w:r>
      <w:r w:rsidRPr="0040530E">
        <w:rPr>
          <w:rFonts w:ascii="宋体" w:hAnsi="宋体" w:cs="宋体" w:hint="eastAsia"/>
          <w:sz w:val="28"/>
          <w:szCs w:val="28"/>
        </w:rPr>
        <w:t>横向施工缝采用平接缝，在摊铺段端部的</w:t>
      </w:r>
      <w:r w:rsidRPr="0040530E">
        <w:rPr>
          <w:rFonts w:ascii="宋体" w:hAnsi="宋体" w:cs="宋体"/>
          <w:sz w:val="28"/>
          <w:szCs w:val="28"/>
        </w:rPr>
        <w:t>3</w:t>
      </w:r>
      <w:r w:rsidRPr="0040530E">
        <w:rPr>
          <w:rFonts w:ascii="宋体" w:hAnsi="宋体" w:cs="宋体" w:hint="eastAsia"/>
          <w:sz w:val="28"/>
          <w:szCs w:val="28"/>
        </w:rPr>
        <w:t>米直尺呈悬臂状，以摊铺层与直尺脱离接触处定出接缝位置，用切缝机切齐铲除，继续摊铺时应将接缝切时留下的灰浆擦洗干净，涂上少量粘层沥青，摊铺熨平板从接缝处起步摊铺；</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③</w:t>
      </w:r>
      <w:r w:rsidRPr="0040530E">
        <w:rPr>
          <w:rFonts w:ascii="宋体" w:hAnsi="宋体" w:cs="宋体"/>
          <w:sz w:val="28"/>
          <w:szCs w:val="28"/>
        </w:rPr>
        <w:t xml:space="preserve"> </w:t>
      </w:r>
      <w:r w:rsidRPr="0040530E">
        <w:rPr>
          <w:rFonts w:ascii="宋体" w:hAnsi="宋体" w:cs="宋体" w:hint="eastAsia"/>
          <w:sz w:val="28"/>
          <w:szCs w:val="28"/>
        </w:rPr>
        <w:t>接缝处碾压时用钢轮压路机进行横向压实，从先铺路面上跨缝逐渐移向新铺面层，碾压后用</w:t>
      </w:r>
      <w:r w:rsidRPr="0040530E">
        <w:rPr>
          <w:rFonts w:ascii="宋体" w:hAnsi="宋体" w:cs="宋体"/>
          <w:sz w:val="28"/>
          <w:szCs w:val="28"/>
        </w:rPr>
        <w:t>3</w:t>
      </w:r>
      <w:r w:rsidRPr="0040530E">
        <w:rPr>
          <w:rFonts w:ascii="宋体" w:hAnsi="宋体" w:cs="宋体" w:hint="eastAsia"/>
          <w:sz w:val="28"/>
          <w:szCs w:val="28"/>
        </w:rPr>
        <w:t>米直尺检查平整度是否达到设计要求；</w:t>
      </w:r>
    </w:p>
    <w:p w:rsidR="000338DA" w:rsidRPr="0040530E" w:rsidRDefault="000338DA" w:rsidP="00AA615A">
      <w:pPr>
        <w:spacing w:line="360" w:lineRule="auto"/>
        <w:ind w:firstLineChars="192" w:firstLine="31680"/>
        <w:rPr>
          <w:rFonts w:ascii="宋体"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2pt;margin-top:266pt;width:363.75pt;height:50.25pt;z-index:251658240" filled="f" strokecolor="#e6e6e6" strokeweight=".1pt">
            <v:stroke dashstyle="dashDot"/>
            <v:shadow color="#868686"/>
            <v:textpath style="font-family:&quot;Arial Black&quot;;font-size:35pt;font-weight:bold;v-text-kern:t" trim="t" fitpath="t" string="www.zhulong.com"/>
          </v:shape>
        </w:pict>
      </w:r>
      <w:r w:rsidRPr="0040530E">
        <w:rPr>
          <w:rFonts w:ascii="宋体" w:hAnsi="宋体" w:cs="宋体" w:hint="eastAsia"/>
          <w:sz w:val="28"/>
          <w:szCs w:val="28"/>
        </w:rPr>
        <w:t>④</w:t>
      </w:r>
      <w:r w:rsidRPr="0040530E">
        <w:rPr>
          <w:rFonts w:ascii="宋体" w:hAnsi="宋体" w:cs="宋体"/>
          <w:sz w:val="28"/>
          <w:szCs w:val="28"/>
        </w:rPr>
        <w:t xml:space="preserve"> </w:t>
      </w:r>
      <w:r w:rsidRPr="0040530E">
        <w:rPr>
          <w:rFonts w:ascii="宋体" w:hAnsi="宋体" w:cs="宋体" w:hint="eastAsia"/>
          <w:sz w:val="28"/>
          <w:szCs w:val="28"/>
        </w:rPr>
        <w:t>上下面层的横向接缝必须错位</w:t>
      </w:r>
      <w:r w:rsidRPr="0040530E">
        <w:rPr>
          <w:rFonts w:ascii="宋体" w:hAnsi="宋体" w:cs="宋体"/>
          <w:sz w:val="28"/>
          <w:szCs w:val="28"/>
        </w:rPr>
        <w:t>1</w:t>
      </w:r>
      <w:r w:rsidRPr="0040530E">
        <w:rPr>
          <w:rFonts w:ascii="宋体" w:hAnsi="宋体" w:cs="宋体" w:hint="eastAsia"/>
          <w:sz w:val="28"/>
          <w:szCs w:val="28"/>
        </w:rPr>
        <w:t>米以上，横向施工缝处，以确保毛勒缝两边路面平顺。</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w:t>
      </w:r>
      <w:r>
        <w:rPr>
          <w:rFonts w:ascii="宋体" w:hAnsi="宋体" w:cs="宋体"/>
          <w:sz w:val="28"/>
          <w:szCs w:val="28"/>
        </w:rPr>
        <w:t>5</w:t>
      </w:r>
      <w:r w:rsidRPr="0040530E">
        <w:rPr>
          <w:rFonts w:ascii="宋体" w:hAnsi="宋体" w:cs="宋体" w:hint="eastAsia"/>
          <w:sz w:val="28"/>
          <w:szCs w:val="28"/>
        </w:rPr>
        <w:t>）施工遇雨的处理</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sz w:val="28"/>
          <w:szCs w:val="28"/>
        </w:rPr>
        <w:t xml:space="preserve">   </w:t>
      </w:r>
      <w:r w:rsidRPr="0040530E">
        <w:rPr>
          <w:rFonts w:ascii="宋体" w:hAnsi="宋体" w:cs="宋体" w:hint="eastAsia"/>
          <w:sz w:val="28"/>
          <w:szCs w:val="28"/>
        </w:rPr>
        <w:t>沥青混合料面层雨天不施工，如在施工过程中遇雨，采取以下措施：</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①</w:t>
      </w:r>
      <w:r w:rsidRPr="0040530E">
        <w:rPr>
          <w:rFonts w:ascii="宋体" w:hAnsi="宋体" w:cs="宋体"/>
          <w:sz w:val="28"/>
          <w:szCs w:val="28"/>
        </w:rPr>
        <w:t xml:space="preserve"> </w:t>
      </w:r>
      <w:r w:rsidRPr="0040530E">
        <w:rPr>
          <w:rFonts w:ascii="宋体" w:hAnsi="宋体" w:cs="宋体" w:hint="eastAsia"/>
          <w:sz w:val="28"/>
          <w:szCs w:val="28"/>
        </w:rPr>
        <w:t>现场立即停止摊铺，用油布等把摊铺机包括料斗部分全部覆盖；</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②</w:t>
      </w:r>
      <w:r w:rsidRPr="0040530E">
        <w:rPr>
          <w:rFonts w:ascii="宋体" w:hAnsi="宋体" w:cs="宋体"/>
          <w:sz w:val="28"/>
          <w:szCs w:val="28"/>
        </w:rPr>
        <w:t xml:space="preserve"> </w:t>
      </w:r>
      <w:r w:rsidRPr="0040530E">
        <w:rPr>
          <w:rFonts w:ascii="宋体" w:hAnsi="宋体" w:cs="宋体" w:hint="eastAsia"/>
          <w:sz w:val="28"/>
          <w:szCs w:val="28"/>
        </w:rPr>
        <w:t>运输车及时盖上油布，并立即通知拌和车间停止拌和；</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③</w:t>
      </w:r>
      <w:r w:rsidRPr="0040530E">
        <w:rPr>
          <w:rFonts w:ascii="宋体" w:hAnsi="宋体" w:cs="宋体"/>
          <w:sz w:val="28"/>
          <w:szCs w:val="28"/>
        </w:rPr>
        <w:t xml:space="preserve"> </w:t>
      </w:r>
      <w:r w:rsidRPr="0040530E">
        <w:rPr>
          <w:rFonts w:ascii="宋体" w:hAnsi="宋体" w:cs="宋体" w:hint="eastAsia"/>
          <w:sz w:val="28"/>
          <w:szCs w:val="28"/>
        </w:rPr>
        <w:t>已摊铺部分加紧碾压，尽快完成；</w:t>
      </w:r>
    </w:p>
    <w:p w:rsidR="000338DA" w:rsidRPr="0040530E" w:rsidRDefault="000338DA" w:rsidP="00AA615A">
      <w:pPr>
        <w:spacing w:line="360" w:lineRule="auto"/>
        <w:ind w:firstLineChars="192" w:firstLine="31680"/>
        <w:rPr>
          <w:rFonts w:ascii="宋体" w:cs="Times New Roman"/>
          <w:sz w:val="28"/>
          <w:szCs w:val="28"/>
        </w:rPr>
      </w:pPr>
      <w:r w:rsidRPr="0040530E">
        <w:rPr>
          <w:rFonts w:ascii="宋体" w:hAnsi="宋体" w:cs="宋体" w:hint="eastAsia"/>
          <w:sz w:val="28"/>
          <w:szCs w:val="28"/>
        </w:rPr>
        <w:t>④</w:t>
      </w:r>
      <w:r w:rsidRPr="0040530E">
        <w:rPr>
          <w:rFonts w:ascii="宋体" w:hAnsi="宋体" w:cs="宋体"/>
          <w:sz w:val="28"/>
          <w:szCs w:val="28"/>
        </w:rPr>
        <w:t xml:space="preserve"> </w:t>
      </w:r>
      <w:r w:rsidRPr="0040530E">
        <w:rPr>
          <w:rFonts w:ascii="宋体" w:hAnsi="宋体" w:cs="宋体" w:hint="eastAsia"/>
          <w:sz w:val="28"/>
          <w:szCs w:val="28"/>
        </w:rPr>
        <w:t>雨过后，如摊铺机前面地面干燥、无积水，摊铺机料斗内的沥青混合料温度能满足温度最低温度要求，可以把已运到混合料铺完。是否继续拌和摊铺，应根据气候情况研究决定，如果地面潮湿，储料内沥青混合料温度低于最低温度标准，则应丢弃。摊铺后未经碾压密实即遭雨淋的沥青混合料全部清除。</w:t>
      </w:r>
    </w:p>
    <w:p w:rsidR="000338DA" w:rsidRDefault="000338DA" w:rsidP="000A189B">
      <w:pPr>
        <w:spacing w:line="360" w:lineRule="auto"/>
        <w:rPr>
          <w:rFonts w:cs="Times New Roman"/>
          <w:color w:val="000000"/>
        </w:rPr>
      </w:pPr>
    </w:p>
    <w:p w:rsidR="000338DA" w:rsidRDefault="000338DA" w:rsidP="000A189B">
      <w:pPr>
        <w:spacing w:line="360" w:lineRule="auto"/>
        <w:rPr>
          <w:rFonts w:cs="Times New Roman"/>
          <w:color w:val="000000"/>
        </w:rPr>
      </w:pPr>
    </w:p>
    <w:p w:rsidR="000338DA" w:rsidRDefault="000338DA">
      <w:pPr>
        <w:rPr>
          <w:rFonts w:cs="Times New Roman"/>
          <w:color w:val="000000"/>
        </w:rPr>
      </w:pPr>
    </w:p>
    <w:p w:rsidR="000338DA" w:rsidRDefault="000338DA">
      <w:pPr>
        <w:rPr>
          <w:rFonts w:cs="Times New Roman"/>
          <w:color w:val="000000"/>
        </w:rPr>
      </w:pPr>
    </w:p>
    <w:p w:rsidR="000338DA" w:rsidRDefault="000338DA">
      <w:pPr>
        <w:rPr>
          <w:rFonts w:cs="Times New Roman"/>
          <w:color w:val="000000"/>
        </w:rPr>
      </w:pPr>
      <w:r>
        <w:rPr>
          <w:rFonts w:cs="Times New Roman"/>
          <w:color w:val="000000"/>
        </w:rPr>
        <w:br w:type="page"/>
      </w:r>
    </w:p>
    <w:p w:rsidR="000338DA" w:rsidRPr="00480E08" w:rsidRDefault="000338DA" w:rsidP="00480E08">
      <w:pPr>
        <w:widowControl/>
        <w:spacing w:line="520" w:lineRule="atLeast"/>
        <w:jc w:val="center"/>
        <w:rPr>
          <w:rFonts w:ascii="黑体" w:eastAsia="黑体" w:hAnsi="Times New Roman" w:cs="Times New Roman"/>
          <w:b/>
          <w:bCs/>
          <w:kern w:val="0"/>
          <w:sz w:val="36"/>
          <w:szCs w:val="36"/>
        </w:rPr>
      </w:pPr>
      <w:r w:rsidRPr="00480E08">
        <w:rPr>
          <w:rFonts w:ascii="黑体" w:eastAsia="黑体" w:hAnsi="Times New Roman" w:cs="黑体" w:hint="eastAsia"/>
          <w:b/>
          <w:bCs/>
          <w:kern w:val="0"/>
          <w:sz w:val="36"/>
          <w:szCs w:val="36"/>
        </w:rPr>
        <w:t>拟用于本工程的主要施工机械设备一览表</w:t>
      </w:r>
    </w:p>
    <w:tbl>
      <w:tblPr>
        <w:tblW w:w="9201" w:type="dxa"/>
        <w:jc w:val="center"/>
        <w:tblLayout w:type="fixed"/>
        <w:tblLook w:val="00A0"/>
      </w:tblPr>
      <w:tblGrid>
        <w:gridCol w:w="658"/>
        <w:gridCol w:w="2494"/>
        <w:gridCol w:w="1508"/>
        <w:gridCol w:w="768"/>
        <w:gridCol w:w="731"/>
        <w:gridCol w:w="731"/>
        <w:gridCol w:w="959"/>
        <w:gridCol w:w="801"/>
        <w:gridCol w:w="551"/>
      </w:tblGrid>
      <w:tr w:rsidR="000338DA" w:rsidRPr="00F3756D">
        <w:trPr>
          <w:trHeight w:val="711"/>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序号</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机械或设备名称</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型号规格</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数量</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国别产地</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制造年份</w:t>
            </w: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额定功率</w:t>
            </w:r>
            <w:r w:rsidRPr="00480E08">
              <w:rPr>
                <w:rFonts w:ascii="宋体" w:hAnsi="宋体" w:cs="宋体"/>
                <w:kern w:val="0"/>
                <w:sz w:val="24"/>
                <w:szCs w:val="24"/>
              </w:rPr>
              <w:t>KW</w:t>
            </w: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生产能力</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备注</w:t>
            </w: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自有设备</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发电机组</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2</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250KW</w:t>
            </w: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2</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安全警示牌</w:t>
            </w:r>
            <w:r w:rsidRPr="00480E08">
              <w:rPr>
                <w:rFonts w:ascii="宋体" w:hAnsi="宋体" w:cs="宋体"/>
                <w:kern w:val="0"/>
                <w:sz w:val="24"/>
                <w:szCs w:val="24"/>
              </w:rPr>
              <w:t>(</w:t>
            </w:r>
            <w:r w:rsidRPr="00480E08">
              <w:rPr>
                <w:rFonts w:ascii="宋体" w:hAnsi="宋体" w:cs="宋体" w:hint="eastAsia"/>
                <w:kern w:val="0"/>
                <w:sz w:val="24"/>
                <w:szCs w:val="24"/>
              </w:rPr>
              <w:t>反光</w:t>
            </w:r>
            <w:r w:rsidRPr="00480E08">
              <w:rPr>
                <w:rFonts w:ascii="宋体" w:hAnsi="宋体" w:cs="宋体"/>
                <w:kern w:val="0"/>
                <w:sz w:val="24"/>
                <w:szCs w:val="24"/>
              </w:rPr>
              <w:t>)</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r>
              <w:rPr>
                <w:rFonts w:ascii="宋体" w:hAnsi="宋体" w:cs="宋体"/>
                <w:kern w:val="0"/>
                <w:sz w:val="24"/>
                <w:szCs w:val="24"/>
              </w:rPr>
              <w:t>4</w:t>
            </w:r>
            <w:r w:rsidRPr="00480E08">
              <w:rPr>
                <w:rFonts w:ascii="宋体" w:cs="宋体"/>
                <w:kern w:val="0"/>
                <w:sz w:val="24"/>
                <w:szCs w:val="24"/>
              </w:rPr>
              <w:t>0</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3</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安全警示牌</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r>
              <w:rPr>
                <w:rFonts w:ascii="宋体" w:hAnsi="宋体" w:cs="宋体"/>
                <w:kern w:val="0"/>
                <w:sz w:val="24"/>
                <w:szCs w:val="24"/>
              </w:rPr>
              <w:t>4</w:t>
            </w:r>
            <w:r w:rsidRPr="00480E08">
              <w:rPr>
                <w:rFonts w:ascii="宋体" w:cs="宋体"/>
                <w:kern w:val="0"/>
                <w:sz w:val="24"/>
                <w:szCs w:val="24"/>
              </w:rPr>
              <w:t>0</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宋体"/>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4</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锯缝机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w:t>
            </w:r>
            <w:r w:rsidRPr="00480E08">
              <w:rPr>
                <w:rFonts w:ascii="宋体" w:hAnsi="宋体" w:cs="宋体" w:hint="eastAsia"/>
                <w:kern w:val="0"/>
                <w:sz w:val="24"/>
                <w:szCs w:val="24"/>
              </w:rPr>
              <w:t>台</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5</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内燃空气压缩机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3m</w:t>
            </w:r>
            <w:r w:rsidRPr="00480E08">
              <w:rPr>
                <w:rFonts w:ascii="宋体" w:hAnsi="宋体" w:cs="宋体"/>
                <w:kern w:val="0"/>
                <w:sz w:val="24"/>
                <w:szCs w:val="24"/>
                <w:vertAlign w:val="superscript"/>
              </w:rPr>
              <w:t>3</w:t>
            </w:r>
            <w:r w:rsidRPr="00480E08">
              <w:rPr>
                <w:rFonts w:ascii="宋体" w:hAnsi="宋体" w:cs="宋体"/>
                <w:kern w:val="0"/>
                <w:sz w:val="24"/>
                <w:szCs w:val="24"/>
              </w:rPr>
              <w:t>/min</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租赁设备</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伸缩式沥青砼摊铺机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9m</w:t>
            </w:r>
            <w:r w:rsidRPr="00480E08">
              <w:rPr>
                <w:rFonts w:ascii="宋体" w:hAnsi="宋体" w:cs="宋体" w:hint="eastAsia"/>
                <w:kern w:val="0"/>
                <w:sz w:val="24"/>
                <w:szCs w:val="24"/>
              </w:rPr>
              <w:t>自动伸缩</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2</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智能型沥青洒布车</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10T</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3</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双钢轮振动式压路机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12T</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w:t>
            </w:r>
            <w:r w:rsidRPr="00480E08">
              <w:rPr>
                <w:rFonts w:ascii="宋体" w:hAnsi="宋体" w:cs="宋体" w:hint="eastAsia"/>
                <w:kern w:val="0"/>
                <w:sz w:val="24"/>
                <w:szCs w:val="24"/>
              </w:rPr>
              <w:t>台</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4</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胶轮压路机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26T</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w:t>
            </w:r>
            <w:r w:rsidRPr="00480E08">
              <w:rPr>
                <w:rFonts w:ascii="宋体" w:hAnsi="宋体" w:cs="宋体" w:hint="eastAsia"/>
                <w:kern w:val="0"/>
                <w:sz w:val="24"/>
                <w:szCs w:val="24"/>
              </w:rPr>
              <w:t>台</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5</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双钢轮振动式压路机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3T</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w:t>
            </w:r>
            <w:r w:rsidRPr="00480E08">
              <w:rPr>
                <w:rFonts w:ascii="宋体" w:hAnsi="宋体" w:cs="宋体" w:hint="eastAsia"/>
                <w:kern w:val="0"/>
                <w:sz w:val="24"/>
                <w:szCs w:val="24"/>
              </w:rPr>
              <w:t>台</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6</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洒水车</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8T</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w:t>
            </w:r>
            <w:r w:rsidRPr="00480E08">
              <w:rPr>
                <w:rFonts w:ascii="宋体" w:hAnsi="宋体" w:cs="宋体" w:hint="eastAsia"/>
                <w:kern w:val="0"/>
                <w:sz w:val="24"/>
                <w:szCs w:val="24"/>
              </w:rPr>
              <w:t>台</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7</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挖掘机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ZX200-3</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128KW</w:t>
            </w: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8</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装载机</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ZL50D</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150KW</w:t>
            </w: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9</w:t>
            </w: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hint="eastAsia"/>
                <w:kern w:val="0"/>
                <w:sz w:val="24"/>
                <w:szCs w:val="24"/>
              </w:rPr>
              <w:t>自卸汽车</w:t>
            </w: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r w:rsidRPr="00480E08">
              <w:rPr>
                <w:rFonts w:ascii="宋体" w:hAnsi="宋体" w:cs="宋体"/>
                <w:kern w:val="0"/>
                <w:sz w:val="24"/>
                <w:szCs w:val="24"/>
              </w:rPr>
              <w:t>8T</w:t>
            </w: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Pr>
                <w:rFonts w:ascii="宋体" w:hAnsi="宋体" w:cs="宋体"/>
                <w:kern w:val="0"/>
                <w:sz w:val="24"/>
                <w:szCs w:val="24"/>
              </w:rPr>
              <w:t>10</w:t>
            </w: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kern w:val="0"/>
                <w:sz w:val="24"/>
                <w:szCs w:val="24"/>
              </w:rPr>
              <w:t>99KW</w:t>
            </w: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r w:rsidRPr="00480E08">
              <w:rPr>
                <w:rFonts w:ascii="宋体" w:hAnsi="宋体" w:cs="宋体" w:hint="eastAsia"/>
                <w:kern w:val="0"/>
                <w:sz w:val="24"/>
                <w:szCs w:val="24"/>
              </w:rPr>
              <w:t>良好</w:t>
            </w: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1465D0">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r w:rsidR="000338DA" w:rsidRPr="00F3756D">
        <w:trPr>
          <w:trHeight w:val="454"/>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2494"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150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68"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73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959"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80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c>
          <w:tcPr>
            <w:tcW w:w="551" w:type="dxa"/>
            <w:tcBorders>
              <w:top w:val="single" w:sz="4" w:space="0" w:color="000000"/>
              <w:left w:val="nil"/>
              <w:bottom w:val="single" w:sz="4" w:space="0" w:color="000000"/>
              <w:right w:val="single" w:sz="4" w:space="0" w:color="000000"/>
            </w:tcBorders>
            <w:vAlign w:val="center"/>
          </w:tcPr>
          <w:p w:rsidR="000338DA" w:rsidRPr="00480E08" w:rsidRDefault="000338DA" w:rsidP="00480E08">
            <w:pPr>
              <w:widowControl/>
              <w:spacing w:line="260" w:lineRule="atLeast"/>
              <w:jc w:val="center"/>
              <w:rPr>
                <w:rFonts w:ascii="宋体" w:cs="Times New Roman"/>
                <w:kern w:val="0"/>
                <w:sz w:val="24"/>
                <w:szCs w:val="24"/>
              </w:rPr>
            </w:pPr>
          </w:p>
        </w:tc>
      </w:tr>
    </w:tbl>
    <w:p w:rsidR="000338DA" w:rsidRDefault="000338DA">
      <w:pPr>
        <w:rPr>
          <w:rFonts w:cs="Times New Roman"/>
          <w:color w:val="000000"/>
        </w:rPr>
      </w:pPr>
    </w:p>
    <w:p w:rsidR="000338DA" w:rsidRDefault="000338DA">
      <w:pPr>
        <w:rPr>
          <w:rFonts w:cs="Times New Roman"/>
          <w:color w:val="000000"/>
        </w:rPr>
      </w:pPr>
    </w:p>
    <w:p w:rsidR="000338DA" w:rsidRDefault="000338DA">
      <w:pPr>
        <w:rPr>
          <w:rFonts w:cs="Times New Roman"/>
          <w:color w:val="000000"/>
        </w:rPr>
      </w:pPr>
    </w:p>
    <w:p w:rsidR="000338DA" w:rsidRDefault="000338DA">
      <w:pPr>
        <w:rPr>
          <w:rFonts w:cs="Times New Roman"/>
          <w:color w:val="000000"/>
        </w:rPr>
      </w:pPr>
    </w:p>
    <w:p w:rsidR="000338DA" w:rsidRDefault="000338DA">
      <w:pPr>
        <w:rPr>
          <w:rFonts w:cs="Times New Roman"/>
          <w:color w:val="000000"/>
        </w:rPr>
      </w:pPr>
    </w:p>
    <w:p w:rsidR="000338DA" w:rsidRPr="006B3070" w:rsidRDefault="000338DA" w:rsidP="006B3070">
      <w:pPr>
        <w:jc w:val="center"/>
        <w:rPr>
          <w:rFonts w:cs="Times New Roman"/>
          <w:b/>
          <w:bCs/>
          <w:color w:val="000000"/>
          <w:sz w:val="32"/>
          <w:szCs w:val="32"/>
        </w:rPr>
      </w:pPr>
      <w:r w:rsidRPr="006B3070">
        <w:rPr>
          <w:rFonts w:cs="宋体" w:hint="eastAsia"/>
          <w:b/>
          <w:bCs/>
          <w:color w:val="000000"/>
          <w:sz w:val="32"/>
          <w:szCs w:val="32"/>
        </w:rPr>
        <w:t>工程主要的材料试验、测量、质检仪器设备表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650"/>
        <w:gridCol w:w="1752"/>
        <w:gridCol w:w="956"/>
        <w:gridCol w:w="1163"/>
        <w:gridCol w:w="1163"/>
        <w:gridCol w:w="1163"/>
      </w:tblGrid>
      <w:tr w:rsidR="000338DA" w:rsidRPr="00F3756D">
        <w:tc>
          <w:tcPr>
            <w:tcW w:w="675"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序号</w:t>
            </w:r>
          </w:p>
        </w:tc>
        <w:tc>
          <w:tcPr>
            <w:tcW w:w="1650"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名称</w:t>
            </w:r>
          </w:p>
        </w:tc>
        <w:tc>
          <w:tcPr>
            <w:tcW w:w="1752"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型号</w:t>
            </w:r>
          </w:p>
        </w:tc>
        <w:tc>
          <w:tcPr>
            <w:tcW w:w="956"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数量</w:t>
            </w:r>
          </w:p>
        </w:tc>
        <w:tc>
          <w:tcPr>
            <w:tcW w:w="1163"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厂家</w:t>
            </w:r>
          </w:p>
        </w:tc>
        <w:tc>
          <w:tcPr>
            <w:tcW w:w="1163"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检定周期</w:t>
            </w:r>
          </w:p>
        </w:tc>
        <w:tc>
          <w:tcPr>
            <w:tcW w:w="1163"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检定单位</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2</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水准仪</w:t>
            </w:r>
          </w:p>
        </w:tc>
        <w:tc>
          <w:tcPr>
            <w:tcW w:w="1752" w:type="dxa"/>
            <w:vAlign w:val="center"/>
          </w:tcPr>
          <w:p w:rsidR="000338DA" w:rsidRPr="00F3756D" w:rsidRDefault="000338DA" w:rsidP="001465D0">
            <w:pPr>
              <w:jc w:val="center"/>
              <w:rPr>
                <w:color w:val="000000"/>
                <w:sz w:val="28"/>
                <w:szCs w:val="28"/>
              </w:rPr>
            </w:pPr>
            <w:r w:rsidRPr="00F3756D">
              <w:rPr>
                <w:color w:val="000000"/>
                <w:sz w:val="28"/>
                <w:szCs w:val="28"/>
              </w:rPr>
              <w:t>S3</w:t>
            </w:r>
          </w:p>
        </w:tc>
        <w:tc>
          <w:tcPr>
            <w:tcW w:w="956" w:type="dxa"/>
            <w:vAlign w:val="center"/>
          </w:tcPr>
          <w:p w:rsidR="000338DA" w:rsidRPr="00F3756D" w:rsidRDefault="000338DA" w:rsidP="001465D0">
            <w:pPr>
              <w:jc w:val="center"/>
              <w:rPr>
                <w:color w:val="000000"/>
                <w:sz w:val="28"/>
                <w:szCs w:val="28"/>
              </w:rPr>
            </w:pPr>
            <w:r w:rsidRPr="00F3756D">
              <w:rPr>
                <w:color w:val="000000"/>
                <w:sz w:val="28"/>
                <w:szCs w:val="28"/>
              </w:rPr>
              <w:t>2</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北京</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3</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天平</w:t>
            </w:r>
          </w:p>
        </w:tc>
        <w:tc>
          <w:tcPr>
            <w:tcW w:w="1752" w:type="dxa"/>
            <w:vAlign w:val="center"/>
          </w:tcPr>
          <w:p w:rsidR="000338DA" w:rsidRPr="00F3756D" w:rsidRDefault="000338DA" w:rsidP="001465D0">
            <w:pPr>
              <w:jc w:val="center"/>
              <w:rPr>
                <w:color w:val="000000"/>
                <w:sz w:val="28"/>
                <w:szCs w:val="28"/>
              </w:rPr>
            </w:pPr>
            <w:r w:rsidRPr="00F3756D">
              <w:rPr>
                <w:color w:val="000000"/>
                <w:sz w:val="28"/>
                <w:szCs w:val="28"/>
              </w:rPr>
              <w:t>200g 1000g</w:t>
            </w:r>
          </w:p>
        </w:tc>
        <w:tc>
          <w:tcPr>
            <w:tcW w:w="956" w:type="dxa"/>
            <w:vAlign w:val="center"/>
          </w:tcPr>
          <w:p w:rsidR="000338DA" w:rsidRPr="00F3756D" w:rsidRDefault="000338DA" w:rsidP="001465D0">
            <w:pPr>
              <w:jc w:val="center"/>
              <w:rPr>
                <w:color w:val="000000"/>
                <w:sz w:val="28"/>
                <w:szCs w:val="28"/>
              </w:rPr>
            </w:pPr>
            <w:r w:rsidRPr="00F3756D">
              <w:rPr>
                <w:rFonts w:cs="宋体" w:hint="eastAsia"/>
                <w:color w:val="000000"/>
                <w:sz w:val="28"/>
                <w:szCs w:val="28"/>
              </w:rPr>
              <w:t>各</w:t>
            </w:r>
            <w:r w:rsidRPr="00F3756D">
              <w:rPr>
                <w:color w:val="000000"/>
                <w:sz w:val="28"/>
                <w:szCs w:val="28"/>
              </w:rPr>
              <w:t>1</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上海</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4</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磅秤</w:t>
            </w:r>
          </w:p>
        </w:tc>
        <w:tc>
          <w:tcPr>
            <w:tcW w:w="1752"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台</w:t>
            </w:r>
          </w:p>
        </w:tc>
        <w:tc>
          <w:tcPr>
            <w:tcW w:w="956" w:type="dxa"/>
            <w:vAlign w:val="center"/>
          </w:tcPr>
          <w:p w:rsidR="000338DA" w:rsidRPr="00F3756D" w:rsidRDefault="000338DA" w:rsidP="001465D0">
            <w:pPr>
              <w:jc w:val="center"/>
              <w:rPr>
                <w:color w:val="000000"/>
                <w:sz w:val="28"/>
                <w:szCs w:val="28"/>
              </w:rPr>
            </w:pPr>
            <w:r w:rsidRPr="00F3756D">
              <w:rPr>
                <w:color w:val="000000"/>
                <w:sz w:val="28"/>
                <w:szCs w:val="28"/>
              </w:rPr>
              <w:t>1</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杭州</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5</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钢尺</w:t>
            </w:r>
          </w:p>
        </w:tc>
        <w:tc>
          <w:tcPr>
            <w:tcW w:w="1752" w:type="dxa"/>
            <w:vAlign w:val="center"/>
          </w:tcPr>
          <w:p w:rsidR="000338DA" w:rsidRPr="00F3756D" w:rsidRDefault="000338DA" w:rsidP="001465D0">
            <w:pPr>
              <w:jc w:val="center"/>
              <w:rPr>
                <w:color w:val="000000"/>
                <w:sz w:val="28"/>
                <w:szCs w:val="28"/>
              </w:rPr>
            </w:pPr>
            <w:r w:rsidRPr="00F3756D">
              <w:rPr>
                <w:color w:val="000000"/>
                <w:sz w:val="28"/>
                <w:szCs w:val="28"/>
              </w:rPr>
              <w:t>50m 5m</w:t>
            </w:r>
          </w:p>
        </w:tc>
        <w:tc>
          <w:tcPr>
            <w:tcW w:w="956" w:type="dxa"/>
            <w:vAlign w:val="center"/>
          </w:tcPr>
          <w:p w:rsidR="000338DA" w:rsidRPr="00F3756D" w:rsidRDefault="000338DA" w:rsidP="001465D0">
            <w:pPr>
              <w:jc w:val="center"/>
              <w:rPr>
                <w:color w:val="000000"/>
                <w:sz w:val="28"/>
                <w:szCs w:val="28"/>
              </w:rPr>
            </w:pPr>
            <w:r w:rsidRPr="00F3756D">
              <w:rPr>
                <w:rFonts w:cs="宋体" w:hint="eastAsia"/>
                <w:color w:val="000000"/>
                <w:sz w:val="28"/>
                <w:szCs w:val="28"/>
              </w:rPr>
              <w:t>各</w:t>
            </w:r>
            <w:r w:rsidRPr="00F3756D">
              <w:rPr>
                <w:color w:val="000000"/>
                <w:sz w:val="28"/>
                <w:szCs w:val="28"/>
              </w:rPr>
              <w:t>2</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6</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沥青针入度仪</w:t>
            </w:r>
          </w:p>
        </w:tc>
        <w:tc>
          <w:tcPr>
            <w:tcW w:w="1752"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套</w:t>
            </w:r>
          </w:p>
        </w:tc>
        <w:tc>
          <w:tcPr>
            <w:tcW w:w="956" w:type="dxa"/>
            <w:vAlign w:val="center"/>
          </w:tcPr>
          <w:p w:rsidR="000338DA" w:rsidRPr="00F3756D" w:rsidRDefault="000338DA" w:rsidP="001465D0">
            <w:pPr>
              <w:jc w:val="center"/>
              <w:rPr>
                <w:color w:val="000000"/>
                <w:sz w:val="28"/>
                <w:szCs w:val="28"/>
              </w:rPr>
            </w:pPr>
            <w:r w:rsidRPr="00F3756D">
              <w:rPr>
                <w:color w:val="000000"/>
                <w:sz w:val="28"/>
                <w:szCs w:val="28"/>
              </w:rPr>
              <w:t>1</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天津</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7</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沥青软化点仪</w:t>
            </w:r>
          </w:p>
        </w:tc>
        <w:tc>
          <w:tcPr>
            <w:tcW w:w="1752"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套</w:t>
            </w:r>
          </w:p>
        </w:tc>
        <w:tc>
          <w:tcPr>
            <w:tcW w:w="956" w:type="dxa"/>
            <w:vAlign w:val="center"/>
          </w:tcPr>
          <w:p w:rsidR="000338DA" w:rsidRPr="00F3756D" w:rsidRDefault="000338DA" w:rsidP="001465D0">
            <w:pPr>
              <w:jc w:val="center"/>
              <w:rPr>
                <w:color w:val="000000"/>
                <w:sz w:val="28"/>
                <w:szCs w:val="28"/>
              </w:rPr>
            </w:pPr>
            <w:r w:rsidRPr="00F3756D">
              <w:rPr>
                <w:color w:val="000000"/>
                <w:sz w:val="28"/>
                <w:szCs w:val="28"/>
              </w:rPr>
              <w:t>1</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天津</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r w:rsidR="000338DA" w:rsidRPr="00F3756D">
        <w:tc>
          <w:tcPr>
            <w:tcW w:w="675" w:type="dxa"/>
            <w:vAlign w:val="center"/>
          </w:tcPr>
          <w:p w:rsidR="000338DA" w:rsidRPr="00F3756D" w:rsidRDefault="000338DA" w:rsidP="001465D0">
            <w:pPr>
              <w:jc w:val="center"/>
              <w:rPr>
                <w:color w:val="000000"/>
                <w:sz w:val="28"/>
                <w:szCs w:val="28"/>
              </w:rPr>
            </w:pPr>
            <w:r w:rsidRPr="00F3756D">
              <w:rPr>
                <w:color w:val="000000"/>
                <w:sz w:val="28"/>
                <w:szCs w:val="28"/>
              </w:rPr>
              <w:t>8</w:t>
            </w:r>
          </w:p>
        </w:tc>
        <w:tc>
          <w:tcPr>
            <w:tcW w:w="1650" w:type="dxa"/>
            <w:vAlign w:val="center"/>
          </w:tcPr>
          <w:p w:rsidR="000338DA" w:rsidRPr="00F3756D" w:rsidRDefault="000338DA" w:rsidP="001465D0">
            <w:pPr>
              <w:jc w:val="center"/>
              <w:rPr>
                <w:rFonts w:cs="Times New Roman"/>
                <w:color w:val="000000"/>
                <w:sz w:val="24"/>
                <w:szCs w:val="24"/>
              </w:rPr>
            </w:pPr>
            <w:r w:rsidRPr="00F3756D">
              <w:rPr>
                <w:rFonts w:cs="宋体" w:hint="eastAsia"/>
                <w:color w:val="000000"/>
                <w:sz w:val="24"/>
                <w:szCs w:val="24"/>
              </w:rPr>
              <w:t>沥青延伸段仪</w:t>
            </w:r>
          </w:p>
        </w:tc>
        <w:tc>
          <w:tcPr>
            <w:tcW w:w="1752"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套</w:t>
            </w:r>
          </w:p>
        </w:tc>
        <w:tc>
          <w:tcPr>
            <w:tcW w:w="956" w:type="dxa"/>
            <w:vAlign w:val="center"/>
          </w:tcPr>
          <w:p w:rsidR="000338DA" w:rsidRPr="00F3756D" w:rsidRDefault="000338DA" w:rsidP="001465D0">
            <w:pPr>
              <w:jc w:val="center"/>
              <w:rPr>
                <w:color w:val="000000"/>
                <w:sz w:val="28"/>
                <w:szCs w:val="28"/>
              </w:rPr>
            </w:pPr>
            <w:r w:rsidRPr="00F3756D">
              <w:rPr>
                <w:color w:val="000000"/>
                <w:sz w:val="28"/>
                <w:szCs w:val="28"/>
              </w:rPr>
              <w:t>1</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天津</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一年</w:t>
            </w:r>
          </w:p>
        </w:tc>
        <w:tc>
          <w:tcPr>
            <w:tcW w:w="1163" w:type="dxa"/>
            <w:vAlign w:val="center"/>
          </w:tcPr>
          <w:p w:rsidR="000338DA" w:rsidRPr="00F3756D" w:rsidRDefault="000338DA" w:rsidP="001465D0">
            <w:pPr>
              <w:jc w:val="center"/>
              <w:rPr>
                <w:rFonts w:cs="Times New Roman"/>
                <w:color w:val="000000"/>
                <w:sz w:val="28"/>
                <w:szCs w:val="28"/>
              </w:rPr>
            </w:pPr>
            <w:r w:rsidRPr="00F3756D">
              <w:rPr>
                <w:rFonts w:cs="宋体" w:hint="eastAsia"/>
                <w:color w:val="000000"/>
                <w:sz w:val="28"/>
                <w:szCs w:val="28"/>
              </w:rPr>
              <w:t>武汉</w:t>
            </w:r>
          </w:p>
        </w:tc>
      </w:tr>
    </w:tbl>
    <w:p w:rsidR="000338DA" w:rsidRDefault="000338DA" w:rsidP="00DD79D3">
      <w:pPr>
        <w:jc w:val="center"/>
        <w:rPr>
          <w:rFonts w:cs="Times New Roman"/>
          <w:b/>
          <w:bCs/>
          <w:color w:val="000000"/>
          <w:sz w:val="36"/>
          <w:szCs w:val="36"/>
        </w:rPr>
      </w:pPr>
    </w:p>
    <w:p w:rsidR="000338DA" w:rsidRPr="00DD79D3" w:rsidRDefault="000338DA" w:rsidP="00DD79D3">
      <w:pPr>
        <w:jc w:val="center"/>
        <w:rPr>
          <w:rFonts w:cs="Times New Roman"/>
          <w:b/>
          <w:bCs/>
          <w:color w:val="000000"/>
          <w:sz w:val="36"/>
          <w:szCs w:val="36"/>
        </w:rPr>
      </w:pPr>
      <w:r w:rsidRPr="00DD79D3">
        <w:rPr>
          <w:rFonts w:cs="宋体" w:hint="eastAsia"/>
          <w:b/>
          <w:bCs/>
          <w:color w:val="000000"/>
          <w:sz w:val="36"/>
          <w:szCs w:val="36"/>
        </w:rPr>
        <w:t>劳动力安排计划表</w:t>
      </w:r>
    </w:p>
    <w:tbl>
      <w:tblPr>
        <w:tblW w:w="85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8"/>
        <w:gridCol w:w="2148"/>
        <w:gridCol w:w="2148"/>
        <w:gridCol w:w="2148"/>
      </w:tblGrid>
      <w:tr w:rsidR="000338DA" w:rsidRPr="00F3756D">
        <w:trPr>
          <w:trHeight w:val="547"/>
        </w:trPr>
        <w:tc>
          <w:tcPr>
            <w:tcW w:w="2148" w:type="dxa"/>
            <w:vMerge w:val="restart"/>
            <w:tcBorders>
              <w:tl2br w:val="single" w:sz="4" w:space="0" w:color="000000"/>
            </w:tcBorders>
            <w:vAlign w:val="center"/>
          </w:tcPr>
          <w:p w:rsidR="000338DA" w:rsidRPr="00F3756D" w:rsidRDefault="000338DA" w:rsidP="00F3756D">
            <w:pPr>
              <w:jc w:val="center"/>
              <w:rPr>
                <w:rFonts w:cs="Times New Roman"/>
                <w:color w:val="000000"/>
                <w:sz w:val="24"/>
                <w:szCs w:val="24"/>
              </w:rPr>
            </w:pPr>
            <w:r w:rsidRPr="00F3756D">
              <w:rPr>
                <w:color w:val="000000"/>
                <w:sz w:val="28"/>
                <w:szCs w:val="28"/>
              </w:rPr>
              <w:t xml:space="preserve">      </w:t>
            </w:r>
            <w:r w:rsidRPr="00F3756D">
              <w:rPr>
                <w:rFonts w:cs="宋体" w:hint="eastAsia"/>
                <w:color w:val="000000"/>
                <w:sz w:val="24"/>
                <w:szCs w:val="24"/>
              </w:rPr>
              <w:t>施工阶段</w:t>
            </w:r>
          </w:p>
          <w:p w:rsidR="000338DA" w:rsidRPr="00F3756D" w:rsidRDefault="000338DA" w:rsidP="00F3756D">
            <w:pPr>
              <w:jc w:val="center"/>
              <w:rPr>
                <w:rFonts w:cs="Times New Roman"/>
                <w:color w:val="000000"/>
                <w:sz w:val="24"/>
                <w:szCs w:val="24"/>
              </w:rPr>
            </w:pPr>
          </w:p>
          <w:p w:rsidR="000338DA" w:rsidRPr="00F3756D" w:rsidRDefault="000338DA" w:rsidP="00DD79D3">
            <w:pPr>
              <w:rPr>
                <w:rFonts w:cs="Times New Roman"/>
                <w:color w:val="000000"/>
                <w:sz w:val="24"/>
                <w:szCs w:val="24"/>
              </w:rPr>
            </w:pPr>
            <w:r w:rsidRPr="00F3756D">
              <w:rPr>
                <w:rFonts w:cs="宋体" w:hint="eastAsia"/>
                <w:color w:val="000000"/>
                <w:sz w:val="24"/>
                <w:szCs w:val="24"/>
              </w:rPr>
              <w:t>工种及人数</w:t>
            </w:r>
          </w:p>
        </w:tc>
        <w:tc>
          <w:tcPr>
            <w:tcW w:w="6444" w:type="dxa"/>
            <w:gridSpan w:val="3"/>
            <w:vAlign w:val="center"/>
          </w:tcPr>
          <w:p w:rsidR="000338DA" w:rsidRPr="00F3756D" w:rsidRDefault="000338DA" w:rsidP="00F3756D">
            <w:pPr>
              <w:jc w:val="center"/>
              <w:rPr>
                <w:rFonts w:cs="Times New Roman"/>
                <w:color w:val="000000"/>
                <w:sz w:val="32"/>
                <w:szCs w:val="32"/>
              </w:rPr>
            </w:pPr>
            <w:r w:rsidRPr="00F3756D">
              <w:rPr>
                <w:rFonts w:cs="宋体" w:hint="eastAsia"/>
                <w:color w:val="000000"/>
                <w:sz w:val="32"/>
                <w:szCs w:val="32"/>
              </w:rPr>
              <w:t>按工程施工阶段投入劳动力情况</w:t>
            </w:r>
          </w:p>
        </w:tc>
      </w:tr>
      <w:tr w:rsidR="000338DA" w:rsidRPr="00F3756D">
        <w:trPr>
          <w:trHeight w:val="578"/>
        </w:trPr>
        <w:tc>
          <w:tcPr>
            <w:tcW w:w="2148" w:type="dxa"/>
            <w:vMerge/>
            <w:tcBorders>
              <w:tl2br w:val="single" w:sz="4" w:space="0" w:color="000000"/>
            </w:tcBorders>
            <w:vAlign w:val="center"/>
          </w:tcPr>
          <w:p w:rsidR="000338DA" w:rsidRPr="00F3756D" w:rsidRDefault="000338DA" w:rsidP="00F3756D">
            <w:pPr>
              <w:jc w:val="center"/>
              <w:rPr>
                <w:rFonts w:cs="Times New Roman"/>
                <w:color w:val="000000"/>
                <w:sz w:val="32"/>
                <w:szCs w:val="32"/>
              </w:rPr>
            </w:pPr>
          </w:p>
        </w:tc>
        <w:tc>
          <w:tcPr>
            <w:tcW w:w="2148" w:type="dxa"/>
            <w:vAlign w:val="center"/>
          </w:tcPr>
          <w:p w:rsidR="000338DA" w:rsidRPr="00F3756D" w:rsidRDefault="000338DA" w:rsidP="00F3756D">
            <w:pPr>
              <w:jc w:val="center"/>
              <w:rPr>
                <w:rFonts w:cs="Times New Roman"/>
                <w:color w:val="000000"/>
                <w:sz w:val="32"/>
                <w:szCs w:val="32"/>
              </w:rPr>
            </w:pPr>
            <w:r w:rsidRPr="00F3756D">
              <w:rPr>
                <w:rFonts w:cs="宋体" w:hint="eastAsia"/>
                <w:color w:val="000000"/>
                <w:sz w:val="32"/>
                <w:szCs w:val="32"/>
              </w:rPr>
              <w:t>施工准备</w:t>
            </w:r>
          </w:p>
        </w:tc>
        <w:tc>
          <w:tcPr>
            <w:tcW w:w="2148" w:type="dxa"/>
            <w:vAlign w:val="center"/>
          </w:tcPr>
          <w:p w:rsidR="000338DA" w:rsidRPr="00F3756D" w:rsidRDefault="000338DA" w:rsidP="00F3756D">
            <w:pPr>
              <w:jc w:val="center"/>
              <w:rPr>
                <w:rFonts w:cs="Times New Roman"/>
                <w:color w:val="000000"/>
                <w:sz w:val="32"/>
                <w:szCs w:val="32"/>
              </w:rPr>
            </w:pPr>
            <w:r w:rsidRPr="00F3756D">
              <w:rPr>
                <w:rFonts w:cs="宋体" w:hint="eastAsia"/>
                <w:color w:val="000000"/>
                <w:sz w:val="32"/>
                <w:szCs w:val="32"/>
              </w:rPr>
              <w:t>道路路面</w:t>
            </w:r>
          </w:p>
        </w:tc>
        <w:tc>
          <w:tcPr>
            <w:tcW w:w="2148" w:type="dxa"/>
            <w:vAlign w:val="center"/>
          </w:tcPr>
          <w:p w:rsidR="000338DA" w:rsidRPr="00F3756D" w:rsidRDefault="000338DA" w:rsidP="00F3756D">
            <w:pPr>
              <w:jc w:val="center"/>
              <w:rPr>
                <w:rFonts w:cs="Times New Roman"/>
                <w:color w:val="000000"/>
                <w:sz w:val="32"/>
                <w:szCs w:val="32"/>
              </w:rPr>
            </w:pPr>
            <w:r w:rsidRPr="00F3756D">
              <w:rPr>
                <w:rFonts w:cs="宋体" w:hint="eastAsia"/>
                <w:color w:val="000000"/>
                <w:sz w:val="32"/>
                <w:szCs w:val="32"/>
              </w:rPr>
              <w:t>竣工验收</w:t>
            </w:r>
          </w:p>
        </w:tc>
      </w:tr>
      <w:tr w:rsidR="000338DA" w:rsidRPr="00F3756D">
        <w:trPr>
          <w:trHeight w:val="495"/>
        </w:trPr>
        <w:tc>
          <w:tcPr>
            <w:tcW w:w="2148"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测量工</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1</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1</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1</w:t>
            </w:r>
          </w:p>
        </w:tc>
      </w:tr>
      <w:tr w:rsidR="000338DA" w:rsidRPr="00F3756D">
        <w:trPr>
          <w:trHeight w:val="495"/>
        </w:trPr>
        <w:tc>
          <w:tcPr>
            <w:tcW w:w="2148"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泥工</w:t>
            </w:r>
          </w:p>
        </w:tc>
        <w:tc>
          <w:tcPr>
            <w:tcW w:w="2148" w:type="dxa"/>
            <w:vAlign w:val="center"/>
          </w:tcPr>
          <w:p w:rsidR="000338DA" w:rsidRPr="00F3756D" w:rsidRDefault="000338DA" w:rsidP="00F3756D">
            <w:pPr>
              <w:jc w:val="center"/>
              <w:rPr>
                <w:color w:val="000000"/>
                <w:sz w:val="28"/>
                <w:szCs w:val="28"/>
              </w:rPr>
            </w:pPr>
            <w:r w:rsidRPr="00F3756D">
              <w:rPr>
                <w:color w:val="000000"/>
                <w:sz w:val="28"/>
                <w:szCs w:val="28"/>
              </w:rPr>
              <w:t>4</w:t>
            </w:r>
          </w:p>
        </w:tc>
        <w:tc>
          <w:tcPr>
            <w:tcW w:w="2148" w:type="dxa"/>
            <w:vAlign w:val="center"/>
          </w:tcPr>
          <w:p w:rsidR="000338DA" w:rsidRPr="00F3756D" w:rsidRDefault="000338DA" w:rsidP="00F3756D">
            <w:pPr>
              <w:jc w:val="center"/>
              <w:rPr>
                <w:color w:val="000000"/>
                <w:sz w:val="28"/>
                <w:szCs w:val="28"/>
              </w:rPr>
            </w:pPr>
            <w:r w:rsidRPr="00F3756D">
              <w:rPr>
                <w:color w:val="000000"/>
                <w:sz w:val="28"/>
                <w:szCs w:val="28"/>
              </w:rPr>
              <w:t>4</w:t>
            </w:r>
          </w:p>
        </w:tc>
        <w:tc>
          <w:tcPr>
            <w:tcW w:w="2148" w:type="dxa"/>
            <w:vAlign w:val="center"/>
          </w:tcPr>
          <w:p w:rsidR="000338DA" w:rsidRPr="00F3756D" w:rsidRDefault="000338DA" w:rsidP="00F3756D">
            <w:pPr>
              <w:jc w:val="center"/>
              <w:rPr>
                <w:color w:val="000000"/>
                <w:sz w:val="28"/>
                <w:szCs w:val="28"/>
              </w:rPr>
            </w:pPr>
            <w:r w:rsidRPr="00F3756D">
              <w:rPr>
                <w:color w:val="000000"/>
                <w:sz w:val="28"/>
                <w:szCs w:val="28"/>
              </w:rPr>
              <w:t>2</w:t>
            </w:r>
          </w:p>
        </w:tc>
      </w:tr>
      <w:tr w:rsidR="000338DA" w:rsidRPr="00F3756D">
        <w:trPr>
          <w:trHeight w:val="520"/>
        </w:trPr>
        <w:tc>
          <w:tcPr>
            <w:tcW w:w="2148"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沥青工</w:t>
            </w:r>
          </w:p>
        </w:tc>
        <w:tc>
          <w:tcPr>
            <w:tcW w:w="2148" w:type="dxa"/>
            <w:vAlign w:val="center"/>
          </w:tcPr>
          <w:p w:rsidR="000338DA" w:rsidRPr="00F3756D" w:rsidRDefault="000338DA" w:rsidP="00F3756D">
            <w:pPr>
              <w:jc w:val="center"/>
              <w:rPr>
                <w:color w:val="000000"/>
                <w:sz w:val="28"/>
                <w:szCs w:val="28"/>
              </w:rPr>
            </w:pPr>
            <w:r w:rsidRPr="00F3756D">
              <w:rPr>
                <w:color w:val="000000"/>
                <w:sz w:val="28"/>
                <w:szCs w:val="28"/>
              </w:rPr>
              <w:t>1</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3</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1</w:t>
            </w:r>
          </w:p>
        </w:tc>
      </w:tr>
      <w:tr w:rsidR="000338DA" w:rsidRPr="00F3756D">
        <w:trPr>
          <w:trHeight w:val="495"/>
        </w:trPr>
        <w:tc>
          <w:tcPr>
            <w:tcW w:w="2148"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养护工</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1</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2</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1</w:t>
            </w:r>
          </w:p>
        </w:tc>
      </w:tr>
      <w:tr w:rsidR="000338DA" w:rsidRPr="00F3756D">
        <w:trPr>
          <w:trHeight w:val="361"/>
        </w:trPr>
        <w:tc>
          <w:tcPr>
            <w:tcW w:w="2148"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普工</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5</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7</w:t>
            </w:r>
          </w:p>
        </w:tc>
        <w:tc>
          <w:tcPr>
            <w:tcW w:w="2148" w:type="dxa"/>
            <w:vAlign w:val="center"/>
          </w:tcPr>
          <w:p w:rsidR="000338DA" w:rsidRPr="00F3756D" w:rsidRDefault="000338DA" w:rsidP="00F3756D">
            <w:pPr>
              <w:jc w:val="center"/>
              <w:rPr>
                <w:color w:val="000000"/>
                <w:sz w:val="28"/>
                <w:szCs w:val="28"/>
              </w:rPr>
            </w:pPr>
            <w:r w:rsidRPr="00F3756D">
              <w:rPr>
                <w:color w:val="000000"/>
                <w:sz w:val="28"/>
                <w:szCs w:val="28"/>
              </w:rPr>
              <w:t>5</w:t>
            </w:r>
          </w:p>
        </w:tc>
      </w:tr>
      <w:tr w:rsidR="000338DA" w:rsidRPr="00F3756D">
        <w:trPr>
          <w:trHeight w:val="310"/>
        </w:trPr>
        <w:tc>
          <w:tcPr>
            <w:tcW w:w="2148" w:type="dxa"/>
            <w:vAlign w:val="center"/>
          </w:tcPr>
          <w:p w:rsidR="000338DA" w:rsidRPr="00F3756D" w:rsidRDefault="000338DA" w:rsidP="00F3756D">
            <w:pPr>
              <w:jc w:val="center"/>
              <w:rPr>
                <w:rFonts w:cs="Times New Roman"/>
                <w:color w:val="000000"/>
                <w:sz w:val="28"/>
                <w:szCs w:val="28"/>
              </w:rPr>
            </w:pPr>
            <w:r w:rsidRPr="00F3756D">
              <w:rPr>
                <w:rFonts w:cs="宋体" w:hint="eastAsia"/>
                <w:color w:val="000000"/>
                <w:sz w:val="28"/>
                <w:szCs w:val="28"/>
              </w:rPr>
              <w:t>管理人员</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2</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2</w:t>
            </w:r>
          </w:p>
        </w:tc>
        <w:tc>
          <w:tcPr>
            <w:tcW w:w="2148" w:type="dxa"/>
            <w:vAlign w:val="center"/>
          </w:tcPr>
          <w:p w:rsidR="000338DA" w:rsidRPr="00F3756D" w:rsidRDefault="000338DA" w:rsidP="00F3756D">
            <w:pPr>
              <w:jc w:val="center"/>
              <w:rPr>
                <w:rFonts w:cs="Times New Roman"/>
                <w:color w:val="000000"/>
                <w:sz w:val="28"/>
                <w:szCs w:val="28"/>
              </w:rPr>
            </w:pPr>
            <w:r>
              <w:rPr>
                <w:color w:val="000000"/>
                <w:sz w:val="28"/>
                <w:szCs w:val="28"/>
              </w:rPr>
              <w:t>2</w:t>
            </w:r>
          </w:p>
        </w:tc>
      </w:tr>
    </w:tbl>
    <w:p w:rsidR="000338DA" w:rsidRPr="00E876A9" w:rsidRDefault="000338DA" w:rsidP="00DD79D3">
      <w:pPr>
        <w:rPr>
          <w:rFonts w:cs="Times New Roman"/>
          <w:color w:val="000000"/>
        </w:rPr>
      </w:pPr>
    </w:p>
    <w:sectPr w:rsidR="000338DA" w:rsidRPr="00E876A9" w:rsidSect="00081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DA" w:rsidRDefault="000338DA" w:rsidP="004114D9">
      <w:pPr>
        <w:rPr>
          <w:rFonts w:cs="Times New Roman"/>
        </w:rPr>
      </w:pPr>
      <w:r>
        <w:rPr>
          <w:rFonts w:cs="Times New Roman"/>
        </w:rPr>
        <w:separator/>
      </w:r>
    </w:p>
  </w:endnote>
  <w:endnote w:type="continuationSeparator" w:id="0">
    <w:p w:rsidR="000338DA" w:rsidRDefault="000338DA" w:rsidP="004114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黑体 Std R">
    <w:altName w:val="Arial Unicode MS"/>
    <w:panose1 w:val="00000000000000000000"/>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DA" w:rsidRDefault="000338DA" w:rsidP="004114D9">
      <w:pPr>
        <w:rPr>
          <w:rFonts w:cs="Times New Roman"/>
        </w:rPr>
      </w:pPr>
      <w:r>
        <w:rPr>
          <w:rFonts w:cs="Times New Roman"/>
        </w:rPr>
        <w:separator/>
      </w:r>
    </w:p>
  </w:footnote>
  <w:footnote w:type="continuationSeparator" w:id="0">
    <w:p w:rsidR="000338DA" w:rsidRDefault="000338DA" w:rsidP="004114D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92C0D"/>
    <w:multiLevelType w:val="hybridMultilevel"/>
    <w:tmpl w:val="4372DE46"/>
    <w:lvl w:ilvl="0" w:tplc="5A34EAA4">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7C621EEB"/>
    <w:multiLevelType w:val="hybridMultilevel"/>
    <w:tmpl w:val="D854AB34"/>
    <w:lvl w:ilvl="0" w:tplc="6DF00624">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4D9"/>
    <w:rsid w:val="000065E1"/>
    <w:rsid w:val="00020751"/>
    <w:rsid w:val="000338DA"/>
    <w:rsid w:val="00035395"/>
    <w:rsid w:val="00044D8C"/>
    <w:rsid w:val="000812FC"/>
    <w:rsid w:val="0008186C"/>
    <w:rsid w:val="0009397B"/>
    <w:rsid w:val="000A0899"/>
    <w:rsid w:val="000A189B"/>
    <w:rsid w:val="000A7E83"/>
    <w:rsid w:val="000B3DEA"/>
    <w:rsid w:val="000C64F2"/>
    <w:rsid w:val="000D71F6"/>
    <w:rsid w:val="000E5D60"/>
    <w:rsid w:val="000E73D3"/>
    <w:rsid w:val="000F4CF0"/>
    <w:rsid w:val="00117D67"/>
    <w:rsid w:val="00131E2A"/>
    <w:rsid w:val="00134055"/>
    <w:rsid w:val="001342D1"/>
    <w:rsid w:val="00144884"/>
    <w:rsid w:val="001465D0"/>
    <w:rsid w:val="00146F61"/>
    <w:rsid w:val="00147BBA"/>
    <w:rsid w:val="001737CA"/>
    <w:rsid w:val="0017437B"/>
    <w:rsid w:val="001B03F1"/>
    <w:rsid w:val="001B46E5"/>
    <w:rsid w:val="001B7959"/>
    <w:rsid w:val="001C09C2"/>
    <w:rsid w:val="001F5098"/>
    <w:rsid w:val="002021C0"/>
    <w:rsid w:val="002378A3"/>
    <w:rsid w:val="00246072"/>
    <w:rsid w:val="002472EA"/>
    <w:rsid w:val="002503AD"/>
    <w:rsid w:val="0027156C"/>
    <w:rsid w:val="00274B97"/>
    <w:rsid w:val="00293015"/>
    <w:rsid w:val="00293F76"/>
    <w:rsid w:val="00296195"/>
    <w:rsid w:val="002B03E4"/>
    <w:rsid w:val="002B7FEF"/>
    <w:rsid w:val="002C0EAA"/>
    <w:rsid w:val="002C700A"/>
    <w:rsid w:val="002C7561"/>
    <w:rsid w:val="003007B2"/>
    <w:rsid w:val="00313202"/>
    <w:rsid w:val="0031556C"/>
    <w:rsid w:val="003337A2"/>
    <w:rsid w:val="00334A4D"/>
    <w:rsid w:val="00335241"/>
    <w:rsid w:val="00367F91"/>
    <w:rsid w:val="0038754E"/>
    <w:rsid w:val="003A3166"/>
    <w:rsid w:val="003B7E92"/>
    <w:rsid w:val="003E748A"/>
    <w:rsid w:val="00401033"/>
    <w:rsid w:val="0040530E"/>
    <w:rsid w:val="004114D9"/>
    <w:rsid w:val="0041180B"/>
    <w:rsid w:val="00455DC2"/>
    <w:rsid w:val="004563A1"/>
    <w:rsid w:val="004772F3"/>
    <w:rsid w:val="00480E08"/>
    <w:rsid w:val="00485156"/>
    <w:rsid w:val="00492A62"/>
    <w:rsid w:val="00496BB0"/>
    <w:rsid w:val="004A4365"/>
    <w:rsid w:val="004D1F68"/>
    <w:rsid w:val="004E1877"/>
    <w:rsid w:val="004E5D42"/>
    <w:rsid w:val="005079C6"/>
    <w:rsid w:val="00524A9E"/>
    <w:rsid w:val="005335D4"/>
    <w:rsid w:val="00547516"/>
    <w:rsid w:val="00553907"/>
    <w:rsid w:val="0057189F"/>
    <w:rsid w:val="00577B05"/>
    <w:rsid w:val="00583AFE"/>
    <w:rsid w:val="00592F2A"/>
    <w:rsid w:val="005952D5"/>
    <w:rsid w:val="005A1EA8"/>
    <w:rsid w:val="005B203F"/>
    <w:rsid w:val="005B678A"/>
    <w:rsid w:val="005B7718"/>
    <w:rsid w:val="005D3069"/>
    <w:rsid w:val="005E3171"/>
    <w:rsid w:val="005E64D8"/>
    <w:rsid w:val="0063141B"/>
    <w:rsid w:val="00634DF8"/>
    <w:rsid w:val="00652DE4"/>
    <w:rsid w:val="00684008"/>
    <w:rsid w:val="00687A0A"/>
    <w:rsid w:val="006B3070"/>
    <w:rsid w:val="006B4535"/>
    <w:rsid w:val="007123B1"/>
    <w:rsid w:val="00740444"/>
    <w:rsid w:val="00745275"/>
    <w:rsid w:val="007479A0"/>
    <w:rsid w:val="0075171C"/>
    <w:rsid w:val="00752129"/>
    <w:rsid w:val="00762BCB"/>
    <w:rsid w:val="00766472"/>
    <w:rsid w:val="00771392"/>
    <w:rsid w:val="00784D2A"/>
    <w:rsid w:val="00796982"/>
    <w:rsid w:val="00797EA0"/>
    <w:rsid w:val="007A4D24"/>
    <w:rsid w:val="007B0433"/>
    <w:rsid w:val="007B31DA"/>
    <w:rsid w:val="007B6A64"/>
    <w:rsid w:val="007C2352"/>
    <w:rsid w:val="007D4223"/>
    <w:rsid w:val="007E305E"/>
    <w:rsid w:val="007F1DAD"/>
    <w:rsid w:val="007F32C3"/>
    <w:rsid w:val="00816AB4"/>
    <w:rsid w:val="00823ED2"/>
    <w:rsid w:val="00841A34"/>
    <w:rsid w:val="00856235"/>
    <w:rsid w:val="00857A98"/>
    <w:rsid w:val="008953ED"/>
    <w:rsid w:val="008C022B"/>
    <w:rsid w:val="008C265B"/>
    <w:rsid w:val="008D073B"/>
    <w:rsid w:val="008D706A"/>
    <w:rsid w:val="008D73CE"/>
    <w:rsid w:val="008F0BD0"/>
    <w:rsid w:val="00903953"/>
    <w:rsid w:val="009054EB"/>
    <w:rsid w:val="00906D91"/>
    <w:rsid w:val="009072C8"/>
    <w:rsid w:val="00910B17"/>
    <w:rsid w:val="00915CD6"/>
    <w:rsid w:val="0094420F"/>
    <w:rsid w:val="00947292"/>
    <w:rsid w:val="0096312C"/>
    <w:rsid w:val="0096322B"/>
    <w:rsid w:val="00973315"/>
    <w:rsid w:val="0097434C"/>
    <w:rsid w:val="00985EFC"/>
    <w:rsid w:val="00986434"/>
    <w:rsid w:val="009A7C4C"/>
    <w:rsid w:val="009B1AB1"/>
    <w:rsid w:val="009B78E4"/>
    <w:rsid w:val="009B7E7A"/>
    <w:rsid w:val="009C5100"/>
    <w:rsid w:val="009C5A3C"/>
    <w:rsid w:val="009C7202"/>
    <w:rsid w:val="009C7C9A"/>
    <w:rsid w:val="009E0B39"/>
    <w:rsid w:val="00A16650"/>
    <w:rsid w:val="00A43BF6"/>
    <w:rsid w:val="00A5346B"/>
    <w:rsid w:val="00A600F5"/>
    <w:rsid w:val="00A834C7"/>
    <w:rsid w:val="00A86468"/>
    <w:rsid w:val="00A91FA7"/>
    <w:rsid w:val="00A941B6"/>
    <w:rsid w:val="00A97584"/>
    <w:rsid w:val="00AA615A"/>
    <w:rsid w:val="00AB709A"/>
    <w:rsid w:val="00AC0E9C"/>
    <w:rsid w:val="00AD016A"/>
    <w:rsid w:val="00AD5939"/>
    <w:rsid w:val="00B251C7"/>
    <w:rsid w:val="00B25962"/>
    <w:rsid w:val="00B44667"/>
    <w:rsid w:val="00B54C91"/>
    <w:rsid w:val="00B654AC"/>
    <w:rsid w:val="00B676E7"/>
    <w:rsid w:val="00B87ACF"/>
    <w:rsid w:val="00BA2828"/>
    <w:rsid w:val="00BC3BB2"/>
    <w:rsid w:val="00BD3896"/>
    <w:rsid w:val="00BE1F89"/>
    <w:rsid w:val="00BE75DE"/>
    <w:rsid w:val="00BF636B"/>
    <w:rsid w:val="00C45DE4"/>
    <w:rsid w:val="00C4620A"/>
    <w:rsid w:val="00C545D4"/>
    <w:rsid w:val="00C6168B"/>
    <w:rsid w:val="00C77DFA"/>
    <w:rsid w:val="00C873C9"/>
    <w:rsid w:val="00C91EA0"/>
    <w:rsid w:val="00C971B6"/>
    <w:rsid w:val="00CB0B1B"/>
    <w:rsid w:val="00CB22E2"/>
    <w:rsid w:val="00CB51B6"/>
    <w:rsid w:val="00CC1ABD"/>
    <w:rsid w:val="00D11AE9"/>
    <w:rsid w:val="00D526B0"/>
    <w:rsid w:val="00D579DE"/>
    <w:rsid w:val="00D6149E"/>
    <w:rsid w:val="00D70FE9"/>
    <w:rsid w:val="00D807BF"/>
    <w:rsid w:val="00D83685"/>
    <w:rsid w:val="00D9262B"/>
    <w:rsid w:val="00D95016"/>
    <w:rsid w:val="00D96860"/>
    <w:rsid w:val="00DA1677"/>
    <w:rsid w:val="00DA78C8"/>
    <w:rsid w:val="00DB31A4"/>
    <w:rsid w:val="00DC2857"/>
    <w:rsid w:val="00DD79D3"/>
    <w:rsid w:val="00DE4C0F"/>
    <w:rsid w:val="00E0354F"/>
    <w:rsid w:val="00E16CE4"/>
    <w:rsid w:val="00E21551"/>
    <w:rsid w:val="00E245A8"/>
    <w:rsid w:val="00E25CE4"/>
    <w:rsid w:val="00E30A87"/>
    <w:rsid w:val="00E34BD3"/>
    <w:rsid w:val="00E45B2E"/>
    <w:rsid w:val="00E46AA8"/>
    <w:rsid w:val="00E61A8B"/>
    <w:rsid w:val="00E72928"/>
    <w:rsid w:val="00E75AAC"/>
    <w:rsid w:val="00E876A9"/>
    <w:rsid w:val="00E95300"/>
    <w:rsid w:val="00EA106A"/>
    <w:rsid w:val="00EB4890"/>
    <w:rsid w:val="00EC6112"/>
    <w:rsid w:val="00EC696B"/>
    <w:rsid w:val="00ED6A6A"/>
    <w:rsid w:val="00EF7BF7"/>
    <w:rsid w:val="00F04F65"/>
    <w:rsid w:val="00F25F94"/>
    <w:rsid w:val="00F272A9"/>
    <w:rsid w:val="00F35D01"/>
    <w:rsid w:val="00F3756D"/>
    <w:rsid w:val="00F413ED"/>
    <w:rsid w:val="00F4636B"/>
    <w:rsid w:val="00F46755"/>
    <w:rsid w:val="00F57AE8"/>
    <w:rsid w:val="00F724B7"/>
    <w:rsid w:val="00F7416B"/>
    <w:rsid w:val="00FA1540"/>
    <w:rsid w:val="00FB35D2"/>
    <w:rsid w:val="00FC2EE3"/>
    <w:rsid w:val="00FC3538"/>
    <w:rsid w:val="00FD0395"/>
    <w:rsid w:val="00FD3E91"/>
    <w:rsid w:val="00FF1820"/>
    <w:rsid w:val="00FF305F"/>
    <w:rsid w:val="00FF3F5D"/>
    <w:rsid w:val="00FF6A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6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14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114D9"/>
    <w:rPr>
      <w:sz w:val="18"/>
      <w:szCs w:val="18"/>
    </w:rPr>
  </w:style>
  <w:style w:type="paragraph" w:styleId="Footer">
    <w:name w:val="footer"/>
    <w:basedOn w:val="Normal"/>
    <w:link w:val="FooterChar"/>
    <w:uiPriority w:val="99"/>
    <w:semiHidden/>
    <w:rsid w:val="004114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114D9"/>
    <w:rPr>
      <w:sz w:val="18"/>
      <w:szCs w:val="18"/>
    </w:rPr>
  </w:style>
  <w:style w:type="character" w:styleId="Strong">
    <w:name w:val="Strong"/>
    <w:basedOn w:val="DefaultParagraphFont"/>
    <w:uiPriority w:val="99"/>
    <w:qFormat/>
    <w:rsid w:val="004114D9"/>
    <w:rPr>
      <w:b/>
      <w:bCs/>
    </w:rPr>
  </w:style>
  <w:style w:type="paragraph" w:styleId="NormalWeb">
    <w:name w:val="Normal (Web)"/>
    <w:basedOn w:val="Normal"/>
    <w:uiPriority w:val="99"/>
    <w:semiHidden/>
    <w:rsid w:val="004114D9"/>
    <w:pPr>
      <w:widowControl/>
      <w:wordWrap w:val="0"/>
      <w:spacing w:before="100" w:beforeAutospacing="1" w:after="100" w:afterAutospacing="1" w:line="360" w:lineRule="auto"/>
      <w:jc w:val="left"/>
    </w:pPr>
    <w:rPr>
      <w:rFonts w:ascii="宋体" w:hAnsi="宋体" w:cs="宋体"/>
      <w:kern w:val="0"/>
      <w:sz w:val="24"/>
      <w:szCs w:val="24"/>
    </w:rPr>
  </w:style>
  <w:style w:type="character" w:styleId="Hyperlink">
    <w:name w:val="Hyperlink"/>
    <w:basedOn w:val="DefaultParagraphFont"/>
    <w:uiPriority w:val="99"/>
    <w:semiHidden/>
    <w:rsid w:val="00BD3896"/>
    <w:rPr>
      <w:color w:val="auto"/>
      <w:u w:val="single"/>
    </w:rPr>
  </w:style>
  <w:style w:type="table" w:styleId="TableGrid">
    <w:name w:val="Table Grid"/>
    <w:basedOn w:val="TableNormal"/>
    <w:uiPriority w:val="99"/>
    <w:rsid w:val="00553907"/>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Normal"/>
    <w:uiPriority w:val="99"/>
    <w:rsid w:val="00480E08"/>
    <w:pPr>
      <w:widowControl/>
    </w:pPr>
    <w:rPr>
      <w:rFonts w:ascii="Times New Roman" w:hAnsi="Times New Roman" w:cs="Times New Roman"/>
      <w:kern w:val="0"/>
    </w:rPr>
  </w:style>
  <w:style w:type="paragraph" w:styleId="Date">
    <w:name w:val="Date"/>
    <w:basedOn w:val="Normal"/>
    <w:next w:val="Normal"/>
    <w:link w:val="DateChar"/>
    <w:uiPriority w:val="99"/>
    <w:rsid w:val="00147BBA"/>
    <w:pPr>
      <w:ind w:leftChars="2500" w:left="100"/>
    </w:pPr>
  </w:style>
  <w:style w:type="character" w:customStyle="1" w:styleId="DateChar">
    <w:name w:val="Date Char"/>
    <w:basedOn w:val="DefaultParagraphFont"/>
    <w:link w:val="Date"/>
    <w:uiPriority w:val="99"/>
    <w:semiHidden/>
    <w:locked/>
    <w:rsid w:val="00910B17"/>
    <w:rPr>
      <w:sz w:val="21"/>
      <w:szCs w:val="21"/>
    </w:rPr>
  </w:style>
</w:styles>
</file>

<file path=word/webSettings.xml><?xml version="1.0" encoding="utf-8"?>
<w:webSettings xmlns:r="http://schemas.openxmlformats.org/officeDocument/2006/relationships" xmlns:w="http://schemas.openxmlformats.org/wordprocessingml/2006/main">
  <w:divs>
    <w:div w:id="913054741">
      <w:marLeft w:val="0"/>
      <w:marRight w:val="0"/>
      <w:marTop w:val="0"/>
      <w:marBottom w:val="0"/>
      <w:divBdr>
        <w:top w:val="none" w:sz="0" w:space="0" w:color="auto"/>
        <w:left w:val="none" w:sz="0" w:space="0" w:color="auto"/>
        <w:bottom w:val="none" w:sz="0" w:space="0" w:color="auto"/>
        <w:right w:val="none" w:sz="0" w:space="0" w:color="auto"/>
      </w:divBdr>
      <w:divsChild>
        <w:div w:id="913054742">
          <w:marLeft w:val="0"/>
          <w:marRight w:val="0"/>
          <w:marTop w:val="0"/>
          <w:marBottom w:val="0"/>
          <w:divBdr>
            <w:top w:val="none" w:sz="0" w:space="0" w:color="auto"/>
            <w:left w:val="none" w:sz="0" w:space="0" w:color="auto"/>
            <w:bottom w:val="none" w:sz="0" w:space="0" w:color="auto"/>
            <w:right w:val="none" w:sz="0" w:space="0" w:color="auto"/>
          </w:divBdr>
          <w:divsChild>
            <w:div w:id="913054750">
              <w:marLeft w:val="0"/>
              <w:marRight w:val="0"/>
              <w:marTop w:val="0"/>
              <w:marBottom w:val="0"/>
              <w:divBdr>
                <w:top w:val="none" w:sz="0" w:space="0" w:color="auto"/>
                <w:left w:val="none" w:sz="0" w:space="0" w:color="auto"/>
                <w:bottom w:val="none" w:sz="0" w:space="0" w:color="auto"/>
                <w:right w:val="none" w:sz="0" w:space="0" w:color="auto"/>
              </w:divBdr>
              <w:divsChild>
                <w:div w:id="913054738">
                  <w:marLeft w:val="0"/>
                  <w:marRight w:val="0"/>
                  <w:marTop w:val="0"/>
                  <w:marBottom w:val="0"/>
                  <w:divBdr>
                    <w:top w:val="none" w:sz="0" w:space="0" w:color="auto"/>
                    <w:left w:val="none" w:sz="0" w:space="0" w:color="auto"/>
                    <w:bottom w:val="none" w:sz="0" w:space="0" w:color="auto"/>
                    <w:right w:val="none" w:sz="0" w:space="0" w:color="auto"/>
                  </w:divBdr>
                  <w:divsChild>
                    <w:div w:id="913054745">
                      <w:marLeft w:val="0"/>
                      <w:marRight w:val="0"/>
                      <w:marTop w:val="0"/>
                      <w:marBottom w:val="0"/>
                      <w:divBdr>
                        <w:top w:val="none" w:sz="0" w:space="0" w:color="auto"/>
                        <w:left w:val="none" w:sz="0" w:space="0" w:color="auto"/>
                        <w:bottom w:val="none" w:sz="0" w:space="0" w:color="auto"/>
                        <w:right w:val="none" w:sz="0" w:space="0" w:color="auto"/>
                      </w:divBdr>
                      <w:divsChild>
                        <w:div w:id="913054733">
                          <w:marLeft w:val="0"/>
                          <w:marRight w:val="0"/>
                          <w:marTop w:val="0"/>
                          <w:marBottom w:val="0"/>
                          <w:divBdr>
                            <w:top w:val="none" w:sz="0" w:space="0" w:color="auto"/>
                            <w:left w:val="none" w:sz="0" w:space="0" w:color="auto"/>
                            <w:bottom w:val="none" w:sz="0" w:space="0" w:color="auto"/>
                            <w:right w:val="none" w:sz="0" w:space="0" w:color="auto"/>
                          </w:divBdr>
                          <w:divsChild>
                            <w:div w:id="913054735">
                              <w:marLeft w:val="0"/>
                              <w:marRight w:val="0"/>
                              <w:marTop w:val="225"/>
                              <w:marBottom w:val="300"/>
                              <w:divBdr>
                                <w:top w:val="single" w:sz="36" w:space="0" w:color="F5F5F5"/>
                                <w:left w:val="single" w:sz="36" w:space="0" w:color="F5F5F5"/>
                                <w:bottom w:val="single" w:sz="36" w:space="0" w:color="F5F5F5"/>
                                <w:right w:val="single" w:sz="36" w:space="0" w:color="F5F5F5"/>
                              </w:divBdr>
                            </w:div>
                          </w:divsChild>
                        </w:div>
                      </w:divsChild>
                    </w:div>
                  </w:divsChild>
                </w:div>
              </w:divsChild>
            </w:div>
          </w:divsChild>
        </w:div>
      </w:divsChild>
    </w:div>
    <w:div w:id="913054747">
      <w:marLeft w:val="0"/>
      <w:marRight w:val="0"/>
      <w:marTop w:val="0"/>
      <w:marBottom w:val="0"/>
      <w:divBdr>
        <w:top w:val="none" w:sz="0" w:space="0" w:color="auto"/>
        <w:left w:val="none" w:sz="0" w:space="0" w:color="auto"/>
        <w:bottom w:val="none" w:sz="0" w:space="0" w:color="auto"/>
        <w:right w:val="none" w:sz="0" w:space="0" w:color="auto"/>
      </w:divBdr>
    </w:div>
    <w:div w:id="913054748">
      <w:marLeft w:val="0"/>
      <w:marRight w:val="0"/>
      <w:marTop w:val="0"/>
      <w:marBottom w:val="0"/>
      <w:divBdr>
        <w:top w:val="none" w:sz="0" w:space="0" w:color="auto"/>
        <w:left w:val="none" w:sz="0" w:space="0" w:color="auto"/>
        <w:bottom w:val="none" w:sz="0" w:space="0" w:color="auto"/>
        <w:right w:val="none" w:sz="0" w:space="0" w:color="auto"/>
      </w:divBdr>
      <w:divsChild>
        <w:div w:id="913054749">
          <w:marLeft w:val="0"/>
          <w:marRight w:val="0"/>
          <w:marTop w:val="0"/>
          <w:marBottom w:val="0"/>
          <w:divBdr>
            <w:top w:val="none" w:sz="0" w:space="0" w:color="auto"/>
            <w:left w:val="none" w:sz="0" w:space="0" w:color="auto"/>
            <w:bottom w:val="none" w:sz="0" w:space="0" w:color="auto"/>
            <w:right w:val="none" w:sz="0" w:space="0" w:color="auto"/>
          </w:divBdr>
          <w:divsChild>
            <w:div w:id="913054732">
              <w:marLeft w:val="0"/>
              <w:marRight w:val="0"/>
              <w:marTop w:val="0"/>
              <w:marBottom w:val="0"/>
              <w:divBdr>
                <w:top w:val="none" w:sz="0" w:space="0" w:color="auto"/>
                <w:left w:val="none" w:sz="0" w:space="0" w:color="auto"/>
                <w:bottom w:val="none" w:sz="0" w:space="0" w:color="auto"/>
                <w:right w:val="none" w:sz="0" w:space="0" w:color="auto"/>
              </w:divBdr>
              <w:divsChild>
                <w:div w:id="913054740">
                  <w:marLeft w:val="0"/>
                  <w:marRight w:val="0"/>
                  <w:marTop w:val="0"/>
                  <w:marBottom w:val="0"/>
                  <w:divBdr>
                    <w:top w:val="none" w:sz="0" w:space="0" w:color="auto"/>
                    <w:left w:val="none" w:sz="0" w:space="0" w:color="auto"/>
                    <w:bottom w:val="none" w:sz="0" w:space="0" w:color="auto"/>
                    <w:right w:val="none" w:sz="0" w:space="0" w:color="auto"/>
                  </w:divBdr>
                  <w:divsChild>
                    <w:div w:id="913054734">
                      <w:marLeft w:val="0"/>
                      <w:marRight w:val="0"/>
                      <w:marTop w:val="0"/>
                      <w:marBottom w:val="0"/>
                      <w:divBdr>
                        <w:top w:val="none" w:sz="0" w:space="0" w:color="auto"/>
                        <w:left w:val="none" w:sz="0" w:space="0" w:color="auto"/>
                        <w:bottom w:val="none" w:sz="0" w:space="0" w:color="auto"/>
                        <w:right w:val="none" w:sz="0" w:space="0" w:color="auto"/>
                      </w:divBdr>
                      <w:divsChild>
                        <w:div w:id="913054753">
                          <w:marLeft w:val="0"/>
                          <w:marRight w:val="0"/>
                          <w:marTop w:val="0"/>
                          <w:marBottom w:val="0"/>
                          <w:divBdr>
                            <w:top w:val="none" w:sz="0" w:space="0" w:color="auto"/>
                            <w:left w:val="none" w:sz="0" w:space="0" w:color="auto"/>
                            <w:bottom w:val="none" w:sz="0" w:space="0" w:color="auto"/>
                            <w:right w:val="none" w:sz="0" w:space="0" w:color="auto"/>
                          </w:divBdr>
                          <w:divsChild>
                            <w:div w:id="9130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54752">
      <w:marLeft w:val="0"/>
      <w:marRight w:val="0"/>
      <w:marTop w:val="0"/>
      <w:marBottom w:val="0"/>
      <w:divBdr>
        <w:top w:val="none" w:sz="0" w:space="0" w:color="auto"/>
        <w:left w:val="none" w:sz="0" w:space="0" w:color="auto"/>
        <w:bottom w:val="none" w:sz="0" w:space="0" w:color="auto"/>
        <w:right w:val="none" w:sz="0" w:space="0" w:color="auto"/>
      </w:divBdr>
      <w:divsChild>
        <w:div w:id="913054743">
          <w:marLeft w:val="0"/>
          <w:marRight w:val="0"/>
          <w:marTop w:val="0"/>
          <w:marBottom w:val="0"/>
          <w:divBdr>
            <w:top w:val="none" w:sz="0" w:space="0" w:color="auto"/>
            <w:left w:val="none" w:sz="0" w:space="0" w:color="auto"/>
            <w:bottom w:val="none" w:sz="0" w:space="0" w:color="auto"/>
            <w:right w:val="none" w:sz="0" w:space="0" w:color="auto"/>
          </w:divBdr>
          <w:divsChild>
            <w:div w:id="913054737">
              <w:marLeft w:val="0"/>
              <w:marRight w:val="0"/>
              <w:marTop w:val="0"/>
              <w:marBottom w:val="0"/>
              <w:divBdr>
                <w:top w:val="none" w:sz="0" w:space="0" w:color="auto"/>
                <w:left w:val="none" w:sz="0" w:space="0" w:color="auto"/>
                <w:bottom w:val="none" w:sz="0" w:space="0" w:color="auto"/>
                <w:right w:val="none" w:sz="0" w:space="0" w:color="auto"/>
              </w:divBdr>
              <w:divsChild>
                <w:div w:id="913054739">
                  <w:marLeft w:val="0"/>
                  <w:marRight w:val="0"/>
                  <w:marTop w:val="0"/>
                  <w:marBottom w:val="0"/>
                  <w:divBdr>
                    <w:top w:val="none" w:sz="0" w:space="0" w:color="auto"/>
                    <w:left w:val="none" w:sz="0" w:space="0" w:color="auto"/>
                    <w:bottom w:val="none" w:sz="0" w:space="0" w:color="auto"/>
                    <w:right w:val="none" w:sz="0" w:space="0" w:color="auto"/>
                  </w:divBdr>
                  <w:divsChild>
                    <w:div w:id="913054746">
                      <w:marLeft w:val="0"/>
                      <w:marRight w:val="0"/>
                      <w:marTop w:val="0"/>
                      <w:marBottom w:val="0"/>
                      <w:divBdr>
                        <w:top w:val="none" w:sz="0" w:space="0" w:color="auto"/>
                        <w:left w:val="none" w:sz="0" w:space="0" w:color="auto"/>
                        <w:bottom w:val="none" w:sz="0" w:space="0" w:color="auto"/>
                        <w:right w:val="none" w:sz="0" w:space="0" w:color="auto"/>
                      </w:divBdr>
                      <w:divsChild>
                        <w:div w:id="913054744">
                          <w:marLeft w:val="0"/>
                          <w:marRight w:val="0"/>
                          <w:marTop w:val="0"/>
                          <w:marBottom w:val="0"/>
                          <w:divBdr>
                            <w:top w:val="none" w:sz="0" w:space="0" w:color="auto"/>
                            <w:left w:val="none" w:sz="0" w:space="0" w:color="auto"/>
                            <w:bottom w:val="none" w:sz="0" w:space="0" w:color="auto"/>
                            <w:right w:val="none" w:sz="0" w:space="0" w:color="auto"/>
                          </w:divBdr>
                          <w:divsChild>
                            <w:div w:id="913054736">
                              <w:marLeft w:val="0"/>
                              <w:marRight w:val="0"/>
                              <w:marTop w:val="225"/>
                              <w:marBottom w:val="300"/>
                              <w:divBdr>
                                <w:top w:val="single" w:sz="36" w:space="0" w:color="F5F5F5"/>
                                <w:left w:val="single" w:sz="36" w:space="0" w:color="F5F5F5"/>
                                <w:bottom w:val="single" w:sz="36" w:space="0" w:color="F5F5F5"/>
                                <w:right w:val="single" w:sz="36" w:space="0" w:color="F5F5F5"/>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355</TotalTime>
  <Pages>14</Pages>
  <Words>862</Words>
  <Characters>4920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ShanXiangyu</cp:lastModifiedBy>
  <cp:revision>24</cp:revision>
  <cp:lastPrinted>2012-12-31T06:08:00Z</cp:lastPrinted>
  <dcterms:created xsi:type="dcterms:W3CDTF">2012-12-31T06:01:00Z</dcterms:created>
  <dcterms:modified xsi:type="dcterms:W3CDTF">2014-06-07T10:19:00Z</dcterms:modified>
</cp:coreProperties>
</file>