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pPr>
        <w:pBdr>
          <w:bottom w:val="single" w:sz="2" w:space="0" w:color="auto"/>
        </w:pBdr>
        <w:spacing w:before="240" w:after="240" w:line="320" w:lineRule="exact"/>
        <w:ind w:firstLine="80"/>
        <w:jc w:val="center"/>
        <w:rPr>
          <w:rFonts w:ascii="仿宋_GB2312" w:eastAsia="仿宋_GB2312" w:hint="eastAsia"/>
          <w:b/>
          <w:bCs/>
          <w:sz w:val="48"/>
          <w:szCs w:val="48"/>
          <w:lang w:eastAsia="zh-CN"/>
        </w:rPr>
      </w:pPr>
      <w:r>
        <w:rPr>
          <w:rFonts w:ascii="仿宋_GB2312" w:eastAsia="仿宋_GB2312" w:hint="eastAsia"/>
          <w:b/>
          <w:bCs/>
          <w:sz w:val="48"/>
          <w:szCs w:val="48"/>
          <w:lang w:eastAsia="zh-CN"/>
        </w:rPr>
        <w:t>无锡普鹅仓储设施有限公司</w:t>
      </w:r>
    </w:p>
    <w:p>
      <w:pPr>
        <w:spacing w:line="460" w:lineRule="exact"/>
        <w:jc w:val="center"/>
        <w:rPr>
          <w:rFonts w:ascii="仿宋_GB2312" w:eastAsia="仿宋_GB2312" w:hint="eastAsia"/>
          <w:b/>
          <w:bCs/>
          <w:sz w:val="48"/>
          <w:szCs w:val="48"/>
          <w:lang w:eastAsia="zh-CN"/>
        </w:rPr>
      </w:pPr>
      <w:r>
        <w:rPr>
          <w:rFonts w:ascii="仿宋_GB2312" w:eastAsia="仿宋_GB2312" w:hint="eastAsia"/>
          <w:b/>
          <w:bCs/>
          <w:sz w:val="48"/>
          <w:szCs w:val="48"/>
          <w:lang w:eastAsia="zh-CN"/>
        </w:rPr>
        <w:t>工业仓储物流三期项目</w:t>
      </w:r>
    </w:p>
    <w:p>
      <w:pPr>
        <w:jc w:val="center"/>
        <w:rPr>
          <w:rFonts w:ascii="楷体_GB2312" w:eastAsia="楷体_GB2312" w:hAnsi="楷体_GB2312" w:cs="楷体_GB2312" w:hint="eastAsia"/>
          <w:b/>
          <w:bCs/>
          <w:sz w:val="52"/>
          <w:szCs w:val="52"/>
          <w:lang w:eastAsia="zh-CN"/>
        </w:rPr>
      </w:pPr>
      <w:r>
        <w:rPr>
          <w:rFonts w:ascii="楷体_GB2312" w:eastAsia="楷体_GB2312" w:hAnsi="楷体_GB2312" w:cs="楷体_GB2312" w:hint="eastAsia"/>
          <w:b/>
          <w:bCs/>
          <w:sz w:val="52"/>
          <w:szCs w:val="52"/>
          <w:lang w:eastAsia="zh-CN"/>
        </w:rPr>
        <w:t>室</w:t>
      </w:r>
    </w:p>
    <w:p>
      <w:pPr>
        <w:jc w:val="center"/>
        <w:rPr>
          <w:rFonts w:ascii="楷体_GB2312" w:eastAsia="楷体_GB2312" w:hAnsi="楷体_GB2312" w:cs="楷体_GB2312" w:hint="eastAsia"/>
          <w:b/>
          <w:bCs/>
          <w:sz w:val="52"/>
          <w:szCs w:val="52"/>
          <w:lang w:eastAsia="zh-CN"/>
        </w:rPr>
      </w:pPr>
      <w:r>
        <w:rPr>
          <w:rFonts w:ascii="楷体_GB2312" w:eastAsia="楷体_GB2312" w:hAnsi="楷体_GB2312" w:cs="楷体_GB2312" w:hint="eastAsia"/>
          <w:b/>
          <w:bCs/>
          <w:sz w:val="52"/>
          <w:szCs w:val="52"/>
          <w:lang w:eastAsia="zh-CN"/>
        </w:rPr>
        <w:t>外</w:t>
      </w:r>
    </w:p>
    <w:p>
      <w:pPr>
        <w:jc w:val="center"/>
        <w:rPr>
          <w:rFonts w:ascii="楷体_GB2312" w:eastAsia="楷体_GB2312" w:hAnsi="楷体_GB2312" w:cs="楷体_GB2312" w:hint="eastAsia"/>
          <w:b/>
          <w:bCs/>
          <w:sz w:val="52"/>
          <w:szCs w:val="52"/>
          <w:lang w:eastAsia="zh-CN"/>
        </w:rPr>
      </w:pPr>
      <w:r>
        <w:rPr>
          <w:rFonts w:ascii="楷体_GB2312" w:eastAsia="楷体_GB2312" w:hAnsi="楷体_GB2312" w:cs="楷体_GB2312" w:hint="eastAsia"/>
          <w:b/>
          <w:bCs/>
          <w:sz w:val="52"/>
          <w:szCs w:val="52"/>
          <w:lang w:eastAsia="zh-CN"/>
        </w:rPr>
        <w:t>管</w:t>
      </w:r>
    </w:p>
    <w:p>
      <w:pPr>
        <w:jc w:val="center"/>
        <w:rPr>
          <w:rFonts w:ascii="楷体_GB2312" w:eastAsia="楷体_GB2312" w:hAnsi="楷体_GB2312" w:cs="楷体_GB2312" w:hint="eastAsia"/>
          <w:b/>
          <w:bCs/>
          <w:sz w:val="52"/>
          <w:szCs w:val="52"/>
          <w:lang w:eastAsia="zh-CN"/>
        </w:rPr>
      </w:pPr>
      <w:r>
        <w:rPr>
          <w:rFonts w:ascii="楷体_GB2312" w:eastAsia="楷体_GB2312" w:hAnsi="楷体_GB2312" w:cs="楷体_GB2312" w:hint="eastAsia"/>
          <w:b/>
          <w:bCs/>
          <w:sz w:val="52"/>
          <w:szCs w:val="52"/>
          <w:lang w:eastAsia="zh-CN"/>
        </w:rPr>
        <w:t>网</w:t>
      </w:r>
    </w:p>
    <w:p>
      <w:pPr>
        <w:jc w:val="center"/>
        <w:rPr>
          <w:rFonts w:ascii="楷体_GB2312" w:eastAsia="楷体_GB2312" w:hAnsi="楷体_GB2312" w:cs="楷体_GB2312" w:hint="eastAsia"/>
          <w:b/>
          <w:bCs/>
          <w:sz w:val="52"/>
          <w:szCs w:val="52"/>
        </w:rPr>
      </w:pPr>
      <w:r>
        <w:rPr>
          <w:rFonts w:ascii="楷体_GB2312" w:eastAsia="楷体_GB2312" w:hAnsi="楷体_GB2312" w:cs="楷体_GB2312" w:hint="eastAsia"/>
          <w:b/>
          <w:bCs/>
          <w:sz w:val="52"/>
          <w:szCs w:val="52"/>
        </w:rPr>
        <w:t>施</w:t>
      </w:r>
    </w:p>
    <w:p>
      <w:pPr>
        <w:jc w:val="center"/>
        <w:rPr>
          <w:rFonts w:ascii="楷体_GB2312" w:eastAsia="楷体_GB2312" w:hAnsi="楷体_GB2312" w:cs="楷体_GB2312" w:hint="eastAsia"/>
          <w:b/>
          <w:bCs/>
          <w:sz w:val="52"/>
          <w:szCs w:val="52"/>
        </w:rPr>
      </w:pPr>
      <w:r>
        <w:rPr>
          <w:rFonts w:ascii="楷体_GB2312" w:eastAsia="楷体_GB2312" w:hAnsi="楷体_GB2312" w:cs="楷体_GB2312" w:hint="eastAsia"/>
          <w:b/>
          <w:bCs/>
          <w:sz w:val="52"/>
          <w:szCs w:val="52"/>
        </w:rPr>
        <w:t>工</w:t>
      </w:r>
    </w:p>
    <w:p>
      <w:pPr>
        <w:jc w:val="center"/>
        <w:rPr>
          <w:rFonts w:ascii="楷体_GB2312" w:eastAsia="楷体_GB2312" w:hAnsi="楷体_GB2312" w:cs="楷体_GB2312" w:hint="eastAsia"/>
          <w:b/>
          <w:bCs/>
          <w:sz w:val="52"/>
          <w:szCs w:val="52"/>
        </w:rPr>
      </w:pPr>
      <w:r>
        <w:rPr>
          <w:rFonts w:ascii="楷体_GB2312" w:eastAsia="楷体_GB2312" w:hAnsi="楷体_GB2312" w:cs="楷体_GB2312" w:hint="eastAsia"/>
          <w:b/>
          <w:bCs/>
          <w:sz w:val="52"/>
          <w:szCs w:val="52"/>
        </w:rPr>
        <w:t>方</w:t>
      </w:r>
    </w:p>
    <w:p>
      <w:pPr>
        <w:jc w:val="center"/>
        <w:rPr>
          <w:rFonts w:ascii="楷体_GB2312" w:eastAsia="楷体_GB2312" w:hAnsi="楷体_GB2312" w:cs="楷体_GB2312" w:hint="eastAsia"/>
          <w:sz w:val="32"/>
        </w:rPr>
      </w:pPr>
      <w:r>
        <w:rPr>
          <w:rFonts w:ascii="楷体_GB2312" w:eastAsia="楷体_GB2312" w:hAnsi="楷体_GB2312" w:cs="楷体_GB2312" w:hint="eastAsia"/>
          <w:b/>
          <w:bCs/>
          <w:sz w:val="52"/>
          <w:szCs w:val="52"/>
        </w:rPr>
        <w:t>案</w:t>
      </w:r>
    </w:p>
    <w:p>
      <w:pPr>
        <w:jc w:val="left"/>
        <w:rPr>
          <w:rFonts w:ascii="楷体_GB2312" w:eastAsia="楷体_GB2312" w:hAnsi="楷体_GB2312" w:cs="楷体_GB2312" w:hint="eastAsia"/>
          <w:sz w:val="32"/>
        </w:rPr>
      </w:pPr>
      <w:r>
        <w:rPr>
          <w:rFonts w:ascii="楷体_GB2312" w:eastAsia="楷体_GB2312" w:hAnsi="楷体_GB2312" w:cs="楷体_GB2312" w:hint="eastAsia"/>
          <w:sz w:val="32"/>
          <w:lang w:val="en-US" w:eastAsia="zh-CN"/>
        </w:rPr>
        <w:t xml:space="preserve">         </w:t>
      </w:r>
      <w:r>
        <w:rPr>
          <w:rFonts w:ascii="楷体_GB2312" w:eastAsia="楷体_GB2312" w:hAnsi="楷体_GB2312" w:cs="楷体_GB2312" w:hint="eastAsia"/>
          <w:sz w:val="32"/>
        </w:rPr>
        <w:t>编制：</w:t>
      </w:r>
      <w:r>
        <w:rPr>
          <w:rFonts w:ascii="楷体_GB2312" w:eastAsia="楷体_GB2312" w:hAnsi="楷体_GB2312" w:cs="楷体_GB2312" w:hint="eastAsia"/>
          <w:sz w:val="32"/>
          <w:u w:val="single" w:color="auto"/>
          <w:lang w:val="en-US" w:eastAsia="zh-CN"/>
        </w:rPr>
        <w:t xml:space="preserve">       吴毅               </w:t>
      </w:r>
      <w:r>
        <w:rPr>
          <w:rFonts w:ascii="楷体_GB2312" w:eastAsia="楷体_GB2312" w:hAnsi="楷体_GB2312" w:cs="楷体_GB2312" w:hint="eastAsia"/>
          <w:sz w:val="32"/>
        </w:rPr>
        <w:t xml:space="preserve">        </w:t>
      </w:r>
    </w:p>
    <w:p>
      <w:pPr>
        <w:jc w:val="left"/>
        <w:rPr>
          <w:rFonts w:ascii="楷体_GB2312" w:eastAsia="楷体_GB2312" w:hAnsi="楷体_GB2312" w:cs="楷体_GB2312" w:hint="eastAsia"/>
          <w:sz w:val="32"/>
        </w:rPr>
      </w:pPr>
      <w:r>
        <w:rPr>
          <w:rFonts w:ascii="楷体_GB2312" w:eastAsia="楷体_GB2312" w:hAnsi="楷体_GB2312" w:cs="楷体_GB2312" w:hint="eastAsia"/>
          <w:sz w:val="32"/>
          <w:lang w:val="en-US" w:eastAsia="zh-CN"/>
        </w:rPr>
        <w:t xml:space="preserve">         </w:t>
      </w:r>
      <w:r>
        <w:rPr>
          <w:rFonts w:ascii="楷体_GB2312" w:eastAsia="楷体_GB2312" w:hAnsi="楷体_GB2312" w:cs="楷体_GB2312" w:hint="eastAsia"/>
          <w:sz w:val="32"/>
        </w:rPr>
        <w:t>审核：</w:t>
      </w:r>
      <w:r>
        <w:rPr>
          <w:rFonts w:ascii="楷体_GB2312" w:eastAsia="楷体_GB2312" w:hAnsi="楷体_GB2312" w:cs="楷体_GB2312" w:hint="eastAsia"/>
          <w:sz w:val="32"/>
          <w:u w:val="single" w:color="auto"/>
          <w:lang w:val="en-US" w:eastAsia="zh-CN"/>
        </w:rPr>
        <w:t xml:space="preserve">       王向阳             </w:t>
      </w:r>
      <w:r>
        <w:rPr>
          <w:rFonts w:ascii="楷体_GB2312" w:eastAsia="楷体_GB2312" w:hAnsi="楷体_GB2312" w:cs="楷体_GB2312" w:hint="eastAsia"/>
          <w:sz w:val="32"/>
          <w:lang w:val="en-US" w:eastAsia="zh-CN"/>
        </w:rPr>
        <w:t xml:space="preserve"> </w:t>
      </w:r>
      <w:r>
        <w:rPr>
          <w:rFonts w:ascii="楷体_GB2312" w:eastAsia="楷体_GB2312" w:hAnsi="楷体_GB2312" w:cs="楷体_GB2312" w:hint="eastAsia"/>
          <w:sz w:val="32"/>
        </w:rPr>
        <w:t xml:space="preserve">       </w:t>
      </w:r>
    </w:p>
    <w:p>
      <w:pPr>
        <w:jc w:val="left"/>
        <w:rPr>
          <w:rFonts w:ascii="楷体_GB2312" w:eastAsia="楷体_GB2312" w:hAnsi="楷体_GB2312" w:cs="楷体_GB2312" w:hint="eastAsia"/>
          <w:sz w:val="32"/>
        </w:rPr>
      </w:pPr>
      <w:r>
        <w:rPr>
          <w:rFonts w:ascii="楷体_GB2312" w:eastAsia="楷体_GB2312" w:hAnsi="楷体_GB2312" w:cs="楷体_GB2312" w:hint="eastAsia"/>
          <w:sz w:val="32"/>
          <w:lang w:val="en-US" w:eastAsia="zh-CN"/>
        </w:rPr>
        <w:t xml:space="preserve">         </w:t>
      </w:r>
      <w:r>
        <w:rPr>
          <w:rFonts w:ascii="楷体_GB2312" w:eastAsia="楷体_GB2312" w:hAnsi="楷体_GB2312" w:cs="楷体_GB2312" w:hint="eastAsia"/>
          <w:sz w:val="32"/>
        </w:rPr>
        <w:t>审批：</w:t>
      </w:r>
      <w:r>
        <w:rPr>
          <w:rFonts w:ascii="楷体_GB2312" w:eastAsia="楷体_GB2312" w:hAnsi="楷体_GB2312" w:cs="楷体_GB2312" w:hint="eastAsia"/>
          <w:sz w:val="32"/>
          <w:u w:val="single" w:color="auto"/>
          <w:lang w:val="en-US" w:eastAsia="zh-CN"/>
        </w:rPr>
        <w:t xml:space="preserve">       夏晓东             </w:t>
      </w:r>
      <w:r>
        <w:rPr>
          <w:rFonts w:ascii="楷体_GB2312" w:eastAsia="楷体_GB2312" w:hAnsi="楷体_GB2312" w:cs="楷体_GB2312" w:hint="eastAsia"/>
          <w:sz w:val="32"/>
          <w:lang w:val="en-US" w:eastAsia="zh-CN"/>
        </w:rPr>
        <w:t xml:space="preserve"> </w:t>
      </w:r>
    </w:p>
    <w:p>
      <w:pPr>
        <w:spacing w:line="720" w:lineRule="auto"/>
        <w:jc w:val="center"/>
        <w:rPr>
          <w:rFonts w:ascii="楷体_GB2312" w:eastAsia="楷体_GB2312" w:hAnsi="楷体_GB2312" w:cs="楷体_GB2312" w:hint="eastAsia"/>
          <w:b/>
          <w:bCs/>
          <w:sz w:val="32"/>
        </w:rPr>
      </w:pPr>
      <w:r>
        <w:rPr>
          <w:rFonts w:ascii="楷体_GB2312" w:eastAsia="楷体_GB2312" w:hAnsi="楷体_GB2312" w:cs="楷体_GB2312" w:hint="eastAsia"/>
          <w:b/>
          <w:bCs/>
          <w:sz w:val="32"/>
        </w:rPr>
        <w:t>江苏省建设集团</w:t>
      </w:r>
      <w:r>
        <w:rPr>
          <w:rFonts w:ascii="楷体_GB2312" w:eastAsia="楷体_GB2312" w:hAnsi="楷体_GB2312" w:cs="楷体_GB2312" w:hint="eastAsia"/>
          <w:b/>
          <w:bCs/>
          <w:sz w:val="32"/>
          <w:lang w:eastAsia="zh-CN"/>
        </w:rPr>
        <w:t>有限</w:t>
      </w:r>
      <w:r>
        <w:rPr>
          <w:rFonts w:ascii="楷体_GB2312" w:eastAsia="楷体_GB2312" w:hAnsi="楷体_GB2312" w:cs="楷体_GB2312" w:hint="eastAsia"/>
          <w:b/>
          <w:bCs/>
          <w:sz w:val="32"/>
        </w:rPr>
        <w:t>公司</w:t>
      </w:r>
    </w:p>
    <w:p>
      <w:pPr>
        <w:jc w:val="center"/>
        <w:rPr>
          <w:b/>
          <w:sz w:val="52"/>
          <w:szCs w:val="52"/>
        </w:rPr>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pgNumType w:fmt="decimal"/>
          <w:cols w:num="1" w:space="720"/>
          <w:titlePg/>
          <w:docGrid w:type="lines" w:linePitch="312" w:charSpace="0"/>
        </w:sectPr>
      </w:pPr>
      <w:r>
        <w:rPr>
          <w:rFonts w:ascii="楷体_GB2312" w:eastAsia="楷体_GB2312" w:hAnsi="楷体_GB2312" w:cs="楷体_GB2312" w:hint="eastAsia"/>
          <w:sz w:val="32"/>
          <w:lang w:val="en-US" w:eastAsia="zh-CN"/>
        </w:rPr>
        <w:t>2016</w:t>
      </w:r>
      <w:r>
        <w:rPr>
          <w:rFonts w:ascii="楷体_GB2312" w:eastAsia="楷体_GB2312" w:hAnsi="楷体_GB2312" w:cs="楷体_GB2312" w:hint="eastAsia"/>
          <w:sz w:val="32"/>
        </w:rPr>
        <w:t xml:space="preserve">年  </w:t>
      </w:r>
      <w:r>
        <w:rPr>
          <w:rFonts w:ascii="楷体_GB2312" w:eastAsia="楷体_GB2312" w:hAnsi="楷体_GB2312" w:cs="楷体_GB2312" w:hint="eastAsia"/>
          <w:sz w:val="32"/>
          <w:lang w:val="en-US" w:eastAsia="zh-CN"/>
        </w:rPr>
        <w:t>11</w:t>
      </w:r>
      <w:r>
        <w:rPr>
          <w:rFonts w:ascii="楷体_GB2312" w:eastAsia="楷体_GB2312" w:hAnsi="楷体_GB2312" w:cs="楷体_GB2312" w:hint="eastAsia"/>
          <w:sz w:val="32"/>
        </w:rPr>
        <w:t xml:space="preserve">  月  </w:t>
      </w:r>
      <w:r>
        <w:rPr>
          <w:rFonts w:ascii="楷体_GB2312" w:eastAsia="楷体_GB2312" w:hAnsi="楷体_GB2312" w:cs="楷体_GB2312" w:hint="eastAsia"/>
          <w:sz w:val="32"/>
          <w:lang w:val="en-US" w:eastAsia="zh-CN"/>
        </w:rPr>
        <w:t>9</w:t>
      </w:r>
      <w:bookmarkStart w:id="0" w:name="_GoBack"/>
      <w:bookmarkEnd w:id="0"/>
      <w:r>
        <w:rPr>
          <w:rFonts w:ascii="楷体_GB2312" w:eastAsia="楷体_GB2312" w:hAnsi="楷体_GB2312" w:cs="楷体_GB2312" w:hint="eastAsia"/>
          <w:sz w:val="32"/>
        </w:rPr>
        <w:t xml:space="preserve">  日</w:t>
      </w:r>
    </w:p>
    <w:p>
      <w:pPr>
        <w:pStyle w:val="ListParagraph"/>
        <w:numPr>
          <w:ilvl w:val="0"/>
          <w:numId w:val="0"/>
        </w:numPr>
        <w:ind w:leftChars="0"/>
        <w:jc w:val="center"/>
        <w:rPr>
          <w:rFonts w:ascii="Calibri" w:eastAsia="宋体" w:hAnsi="Calibri" w:cs="Times New Roman" w:hint="eastAsia"/>
          <w:kern w:val="2"/>
          <w:sz w:val="28"/>
          <w:szCs w:val="28"/>
          <w:lang w:val="en-US" w:eastAsia="zh-CN" w:bidi="ar-SA"/>
        </w:rPr>
      </w:pPr>
      <w:r>
        <w:rPr>
          <w:rFonts w:ascii="Calibri" w:eastAsia="宋体" w:hAnsi="Calibri" w:cs="Times New Roman" w:hint="eastAsia"/>
          <w:kern w:val="2"/>
          <w:sz w:val="28"/>
          <w:szCs w:val="28"/>
          <w:lang w:val="en-US" w:eastAsia="zh-CN" w:bidi="ar-SA"/>
        </w:rPr>
        <w:t>目录</w:t>
      </w:r>
    </w:p>
    <w:p>
      <w:pPr>
        <w:pStyle w:val="TOC1"/>
        <w:tabs>
          <w:tab w:val="right" w:leader="dot" w:pos="8306"/>
        </w:tabs>
        <w:rPr>
          <w:rFonts w:ascii="Calibri" w:eastAsia="宋体" w:hAnsi="Calibri" w:cs="Times New Roman" w:hint="eastAsia"/>
          <w:kern w:val="2"/>
          <w:sz w:val="28"/>
          <w:szCs w:val="28"/>
          <w:lang w:val="en-US" w:eastAsia="zh-CN" w:bidi="ar-SA"/>
        </w:rPr>
      </w:pPr>
      <w:r>
        <w:rPr>
          <w:rFonts w:ascii="Calibri" w:eastAsia="宋体" w:hAnsi="Calibri" w:cs="Times New Roman" w:hint="eastAsia"/>
          <w:kern w:val="2"/>
          <w:sz w:val="28"/>
          <w:szCs w:val="28"/>
          <w:lang w:val="en-US" w:eastAsia="zh-CN" w:bidi="ar-SA"/>
        </w:rPr>
        <w:fldChar w:fldCharType="begin"/>
      </w:r>
      <w:r>
        <w:rPr>
          <w:rFonts w:ascii="Calibri" w:eastAsia="宋体" w:hAnsi="Calibri" w:cs="Times New Roman" w:hint="eastAsia"/>
          <w:kern w:val="2"/>
          <w:sz w:val="28"/>
          <w:szCs w:val="28"/>
          <w:lang w:val="en-US" w:eastAsia="zh-CN" w:bidi="ar-SA"/>
        </w:rPr>
        <w:instrText xml:space="preserve">TOC \o "1-3" \h \u </w:instrText>
      </w:r>
      <w:r>
        <w:rPr>
          <w:rFonts w:ascii="Calibri" w:eastAsia="宋体" w:hAnsi="Calibri" w:cs="Times New Roman" w:hint="eastAsia"/>
          <w:kern w:val="2"/>
          <w:sz w:val="28"/>
          <w:szCs w:val="28"/>
          <w:lang w:val="en-US" w:eastAsia="zh-CN" w:bidi="ar-SA"/>
        </w:rPr>
        <w:fldChar w:fldCharType="separate"/>
      </w:r>
      <w:hyperlink w:anchor="_Toc25" w:history="1">
        <w:r>
          <w:rPr>
            <w:rFonts w:ascii="Calibri" w:eastAsia="宋体" w:hAnsi="Calibri" w:cs="Times New Roman" w:hint="eastAsia"/>
            <w:kern w:val="2"/>
            <w:sz w:val="28"/>
            <w:szCs w:val="28"/>
            <w:lang w:val="en-US" w:eastAsia="zh-CN" w:bidi="ar-SA"/>
          </w:rPr>
          <w:t>一、编制依据</w:t>
        </w:r>
        <w:r>
          <w:rPr>
            <w:rFonts w:ascii="Calibri" w:eastAsia="宋体" w:hAnsi="Calibri" w:cs="Times New Roman" w:hint="eastAsia"/>
            <w:kern w:val="2"/>
            <w:sz w:val="28"/>
            <w:szCs w:val="28"/>
            <w:lang w:val="en-US" w:eastAsia="zh-CN" w:bidi="ar-SA"/>
          </w:rPr>
          <w:tab/>
        </w:r>
        <w:r>
          <w:rPr>
            <w:rFonts w:ascii="Calibri" w:eastAsia="宋体" w:hAnsi="Calibri" w:cs="Times New Roman" w:hint="eastAsia"/>
            <w:kern w:val="2"/>
            <w:sz w:val="28"/>
            <w:szCs w:val="28"/>
            <w:lang w:val="en-US" w:eastAsia="zh-CN" w:bidi="ar-SA"/>
          </w:rPr>
          <w:t>1</w:t>
        </w:r>
      </w:hyperlink>
      <w:r>
        <w:rPr>
          <w:rFonts w:ascii="Calibri" w:eastAsia="宋体" w:hAnsi="Calibri" w:cs="Times New Roman" w:hint="eastAsia"/>
          <w:kern w:val="2"/>
          <w:sz w:val="28"/>
          <w:szCs w:val="28"/>
          <w:lang w:val="en-US" w:eastAsia="zh-CN" w:bidi="ar-SA"/>
        </w:rPr>
        <w:fldChar w:fldCharType="end"/>
      </w:r>
    </w:p>
    <w:p>
      <w:pPr>
        <w:pStyle w:val="TOC1"/>
        <w:tabs>
          <w:tab w:val="right" w:leader="dot" w:pos="8306"/>
        </w:tabs>
        <w:rPr>
          <w:rFonts w:ascii="Calibri" w:eastAsia="宋体" w:hAnsi="Calibri" w:cs="Times New Roman" w:hint="eastAsia"/>
          <w:kern w:val="2"/>
          <w:sz w:val="28"/>
          <w:szCs w:val="28"/>
          <w:lang w:val="en-US" w:eastAsia="zh-CN" w:bidi="ar-SA"/>
        </w:rPr>
      </w:pPr>
      <w:hyperlink w:anchor="_Toc19779" w:history="1">
        <w:r>
          <w:rPr>
            <w:rFonts w:ascii="Calibri" w:eastAsia="宋体" w:hAnsi="Calibri" w:cs="Times New Roman" w:hint="eastAsia"/>
            <w:kern w:val="2"/>
            <w:sz w:val="28"/>
            <w:szCs w:val="28"/>
            <w:lang w:val="en-US" w:eastAsia="zh-CN" w:bidi="ar-SA"/>
          </w:rPr>
          <w:t>二、工程概况</w:t>
        </w:r>
        <w:r>
          <w:rPr>
            <w:rFonts w:ascii="Calibri" w:eastAsia="宋体" w:hAnsi="Calibri" w:cs="Times New Roman" w:hint="eastAsia"/>
            <w:kern w:val="2"/>
            <w:sz w:val="28"/>
            <w:szCs w:val="28"/>
            <w:lang w:val="en-US" w:eastAsia="zh-CN" w:bidi="ar-SA"/>
          </w:rPr>
          <w:tab/>
        </w:r>
        <w:r>
          <w:rPr>
            <w:rFonts w:ascii="Calibri" w:eastAsia="宋体" w:hAnsi="Calibri" w:cs="Times New Roman" w:hint="eastAsia"/>
            <w:kern w:val="2"/>
            <w:sz w:val="28"/>
            <w:szCs w:val="28"/>
            <w:lang w:val="en-US" w:eastAsia="zh-CN" w:bidi="ar-SA"/>
          </w:rPr>
          <w:fldChar w:fldCharType="begin"/>
        </w:r>
        <w:r>
          <w:rPr>
            <w:rFonts w:ascii="Calibri" w:eastAsia="宋体" w:hAnsi="Calibri" w:cs="Times New Roman" w:hint="eastAsia"/>
            <w:kern w:val="2"/>
            <w:sz w:val="28"/>
            <w:szCs w:val="28"/>
            <w:lang w:val="en-US" w:eastAsia="zh-CN" w:bidi="ar-SA"/>
          </w:rPr>
          <w:instrText xml:space="preserve"> PAGEREF _Toc19779 </w:instrText>
        </w:r>
        <w:r>
          <w:rPr>
            <w:rFonts w:ascii="Calibri" w:eastAsia="宋体" w:hAnsi="Calibri" w:cs="Times New Roman" w:hint="eastAsia"/>
            <w:kern w:val="2"/>
            <w:sz w:val="28"/>
            <w:szCs w:val="28"/>
            <w:lang w:val="en-US" w:eastAsia="zh-CN" w:bidi="ar-SA"/>
          </w:rPr>
          <w:fldChar w:fldCharType="separate"/>
        </w:r>
        <w:r>
          <w:rPr>
            <w:rFonts w:ascii="Calibri" w:eastAsia="宋体" w:hAnsi="Calibri" w:cs="Times New Roman" w:hint="eastAsia"/>
            <w:kern w:val="2"/>
            <w:sz w:val="28"/>
            <w:szCs w:val="28"/>
            <w:lang w:val="en-US" w:eastAsia="zh-CN" w:bidi="ar-SA"/>
          </w:rPr>
          <w:t>1</w:t>
        </w:r>
        <w:r>
          <w:rPr>
            <w:rFonts w:ascii="Calibri" w:eastAsia="宋体" w:hAnsi="Calibri" w:cs="Times New Roman" w:hint="eastAsia"/>
            <w:kern w:val="2"/>
            <w:sz w:val="28"/>
            <w:szCs w:val="28"/>
            <w:lang w:val="en-US" w:eastAsia="zh-CN" w:bidi="ar-SA"/>
          </w:rPr>
          <w:fldChar w:fldCharType="end"/>
        </w:r>
      </w:hyperlink>
    </w:p>
    <w:p>
      <w:pPr>
        <w:pStyle w:val="TOC1"/>
        <w:tabs>
          <w:tab w:val="right" w:leader="dot" w:pos="8306"/>
        </w:tabs>
        <w:rPr>
          <w:rFonts w:ascii="Calibri" w:eastAsia="宋体" w:hAnsi="Calibri" w:cs="Times New Roman" w:hint="eastAsia"/>
          <w:kern w:val="2"/>
          <w:sz w:val="28"/>
          <w:szCs w:val="28"/>
          <w:lang w:val="en-US" w:eastAsia="zh-CN" w:bidi="ar-SA"/>
        </w:rPr>
      </w:pPr>
      <w:hyperlink w:anchor="_Toc9591" w:history="1">
        <w:r>
          <w:rPr>
            <w:rFonts w:ascii="Calibri" w:eastAsia="宋体" w:hAnsi="Calibri" w:cs="Times New Roman" w:hint="eastAsia"/>
            <w:kern w:val="2"/>
            <w:sz w:val="28"/>
            <w:szCs w:val="28"/>
            <w:lang w:val="en-US" w:eastAsia="zh-CN" w:bidi="ar-SA"/>
          </w:rPr>
          <w:t>三、施工准备</w:t>
        </w:r>
        <w:r>
          <w:rPr>
            <w:rFonts w:ascii="Calibri" w:eastAsia="宋体" w:hAnsi="Calibri" w:cs="Times New Roman" w:hint="eastAsia"/>
            <w:kern w:val="2"/>
            <w:sz w:val="28"/>
            <w:szCs w:val="28"/>
            <w:lang w:val="en-US" w:eastAsia="zh-CN" w:bidi="ar-SA"/>
          </w:rPr>
          <w:tab/>
        </w:r>
        <w:r>
          <w:rPr>
            <w:rFonts w:ascii="Calibri" w:eastAsia="宋体" w:hAnsi="Calibri" w:cs="Times New Roman" w:hint="eastAsia"/>
            <w:kern w:val="2"/>
            <w:sz w:val="28"/>
            <w:szCs w:val="28"/>
            <w:lang w:val="en-US" w:eastAsia="zh-CN" w:bidi="ar-SA"/>
          </w:rPr>
          <w:t>3</w:t>
        </w:r>
      </w:hyperlink>
    </w:p>
    <w:p>
      <w:pPr>
        <w:pStyle w:val="TOC1"/>
        <w:tabs>
          <w:tab w:val="right" w:leader="dot" w:pos="8306"/>
        </w:tabs>
        <w:rPr>
          <w:rFonts w:ascii="Calibri" w:eastAsia="宋体" w:hAnsi="Calibri" w:cs="Times New Roman" w:hint="eastAsia"/>
          <w:kern w:val="2"/>
          <w:sz w:val="28"/>
          <w:szCs w:val="28"/>
          <w:lang w:val="en-US" w:eastAsia="zh-CN" w:bidi="ar-SA"/>
        </w:rPr>
      </w:pPr>
      <w:hyperlink w:anchor="_Toc27759" w:history="1">
        <w:r>
          <w:rPr>
            <w:rFonts w:ascii="Calibri" w:eastAsia="宋体" w:hAnsi="Calibri" w:cs="Times New Roman" w:hint="eastAsia"/>
            <w:kern w:val="2"/>
            <w:sz w:val="28"/>
            <w:szCs w:val="28"/>
            <w:lang w:val="en-US" w:eastAsia="zh-CN" w:bidi="ar-SA"/>
          </w:rPr>
          <w:t>四、施工部署</w:t>
        </w:r>
        <w:r>
          <w:rPr>
            <w:rFonts w:ascii="Calibri" w:eastAsia="宋体" w:hAnsi="Calibri" w:cs="Times New Roman" w:hint="eastAsia"/>
            <w:kern w:val="2"/>
            <w:sz w:val="28"/>
            <w:szCs w:val="28"/>
            <w:lang w:val="en-US" w:eastAsia="zh-CN" w:bidi="ar-SA"/>
          </w:rPr>
          <w:tab/>
        </w:r>
        <w:r>
          <w:rPr>
            <w:rFonts w:ascii="Calibri" w:eastAsia="宋体" w:hAnsi="Calibri" w:cs="Times New Roman" w:hint="eastAsia"/>
            <w:kern w:val="2"/>
            <w:sz w:val="28"/>
            <w:szCs w:val="28"/>
            <w:lang w:val="en-US" w:eastAsia="zh-CN" w:bidi="ar-SA"/>
          </w:rPr>
          <w:t>4</w:t>
        </w:r>
      </w:hyperlink>
    </w:p>
    <w:p>
      <w:pPr>
        <w:pStyle w:val="TOC1"/>
        <w:tabs>
          <w:tab w:val="right" w:leader="dot" w:pos="8306"/>
        </w:tabs>
        <w:rPr>
          <w:rFonts w:ascii="Calibri" w:eastAsia="宋体" w:hAnsi="Calibri" w:cs="Times New Roman" w:hint="eastAsia"/>
          <w:kern w:val="2"/>
          <w:sz w:val="28"/>
          <w:szCs w:val="28"/>
          <w:lang w:val="en-US" w:eastAsia="zh-CN" w:bidi="ar-SA"/>
        </w:rPr>
      </w:pPr>
      <w:r>
        <w:rPr>
          <w:rFonts w:ascii="Calibri" w:eastAsia="宋体" w:hAnsi="Calibri" w:cs="Times New Roman" w:hint="eastAsia"/>
          <w:kern w:val="2"/>
          <w:sz w:val="28"/>
          <w:szCs w:val="28"/>
          <w:lang w:val="en-US" w:eastAsia="zh-CN" w:bidi="ar-SA"/>
        </w:rPr>
        <w:t>五、质量验收标准</w:t>
      </w:r>
      <w:hyperlink w:anchor="_Toc27759" w:history="1">
        <w:r>
          <w:rPr>
            <w:rFonts w:ascii="Calibri" w:eastAsia="宋体" w:hAnsi="Calibri" w:cs="Times New Roman" w:hint="eastAsia"/>
            <w:kern w:val="2"/>
            <w:sz w:val="28"/>
            <w:szCs w:val="28"/>
            <w:lang w:val="en-US" w:eastAsia="zh-CN" w:bidi="ar-SA"/>
          </w:rPr>
          <w:tab/>
        </w:r>
        <w:r>
          <w:rPr>
            <w:rFonts w:cs="Times New Roman" w:hint="eastAsia"/>
            <w:kern w:val="2"/>
            <w:sz w:val="28"/>
            <w:szCs w:val="28"/>
            <w:lang w:val="en-US" w:eastAsia="zh-CN" w:bidi="ar-SA"/>
          </w:rPr>
          <w:t>7</w:t>
        </w:r>
      </w:hyperlink>
    </w:p>
    <w:p>
      <w:pPr>
        <w:pStyle w:val="TOC1"/>
        <w:tabs>
          <w:tab w:val="right" w:leader="dot" w:pos="8306"/>
        </w:tabs>
        <w:rPr>
          <w:rFonts w:ascii="Calibri" w:eastAsia="宋体" w:hAnsi="Calibri" w:cs="Times New Roman" w:hint="eastAsia"/>
          <w:kern w:val="2"/>
          <w:sz w:val="28"/>
          <w:szCs w:val="28"/>
          <w:lang w:val="en-US" w:eastAsia="zh-CN" w:bidi="ar-SA"/>
        </w:rPr>
      </w:pPr>
      <w:r>
        <w:rPr>
          <w:rFonts w:ascii="Calibri" w:eastAsia="宋体" w:hAnsi="Calibri" w:cs="Times New Roman" w:hint="eastAsia"/>
          <w:kern w:val="2"/>
          <w:sz w:val="28"/>
          <w:szCs w:val="28"/>
          <w:lang w:val="en-US" w:eastAsia="zh-CN" w:bidi="ar-SA"/>
        </w:rPr>
        <w:t>六、成品保护</w:t>
      </w:r>
      <w:hyperlink w:anchor="_Toc27759" w:history="1">
        <w:r>
          <w:rPr>
            <w:rFonts w:ascii="Calibri" w:eastAsia="宋体" w:hAnsi="Calibri" w:cs="Times New Roman" w:hint="eastAsia"/>
            <w:kern w:val="2"/>
            <w:sz w:val="28"/>
            <w:szCs w:val="28"/>
            <w:lang w:val="en-US" w:eastAsia="zh-CN" w:bidi="ar-SA"/>
          </w:rPr>
          <w:tab/>
        </w:r>
        <w:r>
          <w:rPr>
            <w:rFonts w:ascii="Calibri" w:eastAsia="宋体" w:hAnsi="Calibri" w:cs="Times New Roman" w:hint="eastAsia"/>
            <w:kern w:val="2"/>
            <w:sz w:val="28"/>
            <w:szCs w:val="28"/>
            <w:lang w:val="en-US" w:eastAsia="zh-CN" w:bidi="ar-SA"/>
          </w:rPr>
          <w:t>9</w:t>
        </w:r>
      </w:hyperlink>
    </w:p>
    <w:p>
      <w:pPr>
        <w:pStyle w:val="TOC1"/>
        <w:tabs>
          <w:tab w:val="right" w:leader="dot" w:pos="8306"/>
        </w:tabs>
        <w:rPr>
          <w:rFonts w:ascii="Calibri" w:eastAsia="宋体" w:hAnsi="Calibri" w:cs="Times New Roman" w:hint="eastAsia"/>
          <w:kern w:val="2"/>
          <w:sz w:val="28"/>
          <w:szCs w:val="28"/>
          <w:lang w:val="en-US" w:eastAsia="zh-CN" w:bidi="ar-SA"/>
        </w:rPr>
        <w:sectPr>
          <w:headerReference w:type="even" r:id="rId11"/>
          <w:headerReference w:type="default" r:id="rId12"/>
          <w:headerReference w:type="first" r:id="rId13"/>
          <w:pgSz w:w="11906" w:h="16838"/>
          <w:pgMar w:top="1440" w:right="1800" w:bottom="1440" w:left="1800" w:header="851" w:footer="992" w:gutter="0"/>
          <w:pgNumType w:fmt="decimal" w:start="1"/>
          <w:cols w:num="1" w:space="720"/>
          <w:docGrid w:type="lines" w:linePitch="312" w:charSpace="0"/>
        </w:sectPr>
      </w:pPr>
      <w:r>
        <w:rPr>
          <w:rFonts w:ascii="Calibri" w:eastAsia="宋体" w:hAnsi="Calibri" w:cs="Times New Roman" w:hint="eastAsia"/>
          <w:kern w:val="2"/>
          <w:sz w:val="28"/>
          <w:szCs w:val="28"/>
          <w:lang w:val="en-US" w:eastAsia="zh-CN" w:bidi="ar-SA"/>
        </w:rPr>
        <w:t>七、安全注意事项</w:t>
      </w:r>
      <w:hyperlink w:anchor="_Toc27759" w:history="1">
        <w:r>
          <w:rPr>
            <w:rFonts w:ascii="Calibri" w:eastAsia="宋体" w:hAnsi="Calibri" w:cs="Times New Roman" w:hint="eastAsia"/>
            <w:kern w:val="2"/>
            <w:sz w:val="28"/>
            <w:szCs w:val="28"/>
            <w:lang w:val="en-US" w:eastAsia="zh-CN" w:bidi="ar-SA"/>
          </w:rPr>
          <w:tab/>
        </w:r>
        <w:r>
          <w:rPr>
            <w:rFonts w:cs="Times New Roman" w:hint="eastAsia"/>
            <w:kern w:val="2"/>
            <w:sz w:val="28"/>
            <w:szCs w:val="28"/>
            <w:lang w:val="en-US" w:eastAsia="zh-CN" w:bidi="ar-SA"/>
          </w:rPr>
          <w:t>1</w:t>
        </w:r>
      </w:hyperlink>
      <w:r>
        <w:rPr>
          <w:rFonts w:cs="Times New Roman" w:hint="eastAsia"/>
          <w:kern w:val="2"/>
          <w:sz w:val="28"/>
          <w:szCs w:val="28"/>
          <w:lang w:val="en-US" w:eastAsia="zh-CN" w:bidi="ar-SA"/>
        </w:rPr>
        <w:t>1</w:t>
      </w:r>
    </w:p>
    <w:p>
      <w:pPr>
        <w:numPr>
          <w:ilvl w:val="0"/>
          <w:numId w:val="2"/>
        </w:numPr>
        <w:rPr>
          <w:rFonts w:ascii="仿宋_GB2312" w:eastAsia="仿宋_GB2312" w:hAnsi="仿宋_GB2312" w:cs="仿宋_GB2312" w:hint="eastAsia"/>
          <w:b w:val="0"/>
          <w:i w:val="0"/>
          <w:caps w:val="0"/>
          <w:color w:val="000000"/>
          <w:spacing w:val="-5"/>
          <w:sz w:val="28"/>
          <w:szCs w:val="28"/>
        </w:rPr>
      </w:pPr>
      <w:bookmarkStart w:id="1" w:name="_Toc25"/>
      <w:r>
        <w:rPr>
          <w:rFonts w:hint="eastAsia"/>
          <w:b/>
          <w:bCs/>
          <w:sz w:val="28"/>
          <w:szCs w:val="28"/>
          <w:lang w:eastAsia="zh-CN"/>
        </w:rPr>
        <w:t>编制依据</w:t>
      </w:r>
    </w:p>
    <w:p>
      <w:pPr>
        <w:rPr>
          <w:rFonts w:hint="eastAsia"/>
          <w:sz w:val="28"/>
          <w:szCs w:val="28"/>
          <w:lang w:eastAsia="zh-CN"/>
        </w:rPr>
      </w:pPr>
      <w:r>
        <w:rPr>
          <w:rFonts w:ascii="仿宋_GB2312" w:eastAsia="仿宋_GB2312" w:hAnsi="仿宋_GB2312" w:cs="仿宋_GB2312" w:hint="eastAsia"/>
          <w:b/>
          <w:bCs/>
          <w:sz w:val="28"/>
          <w:szCs w:val="28"/>
          <w:lang w:val="en-US" w:eastAsia="zh-CN"/>
        </w:rPr>
        <w:t xml:space="preserve">  </w:t>
      </w:r>
      <w:r>
        <w:rPr>
          <w:rFonts w:ascii="仿宋_GB2312" w:eastAsia="仿宋_GB2312" w:hAnsi="仿宋_GB2312" w:cs="仿宋_GB2312" w:hint="eastAsia"/>
          <w:b/>
          <w:bCs/>
          <w:sz w:val="28"/>
          <w:szCs w:val="28"/>
          <w:lang w:eastAsia="zh-CN"/>
        </w:rPr>
        <w:t>◆</w:t>
      </w:r>
      <w:r>
        <w:rPr>
          <w:rFonts w:ascii="仿宋_GB2312" w:eastAsia="仿宋_GB2312" w:hAnsi="仿宋_GB2312" w:cs="仿宋_GB2312" w:hint="eastAsia"/>
          <w:b/>
          <w:bCs/>
          <w:sz w:val="28"/>
          <w:szCs w:val="28"/>
          <w:lang w:val="en-US" w:eastAsia="zh-CN"/>
        </w:rPr>
        <w:t xml:space="preserve"> </w:t>
      </w:r>
      <w:r>
        <w:rPr>
          <w:rFonts w:hint="eastAsia"/>
          <w:sz w:val="28"/>
          <w:szCs w:val="28"/>
          <w:lang w:eastAsia="zh-CN"/>
        </w:rPr>
        <w:t>《工程测量规范》GB50026-2007</w:t>
      </w:r>
    </w:p>
    <w:p>
      <w:pPr>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建筑给排水施工验收规范》</w:t>
      </w:r>
      <w:r>
        <w:rPr>
          <w:rFonts w:hint="eastAsia"/>
          <w:sz w:val="28"/>
          <w:szCs w:val="28"/>
          <w:lang w:val="en-US" w:eastAsia="zh-CN"/>
        </w:rPr>
        <w:t>GB50300-2001</w:t>
      </w:r>
    </w:p>
    <w:p>
      <w:pPr>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《排水检查井》02S515</w:t>
      </w:r>
    </w:p>
    <w:p>
      <w:pPr>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室外工程苏J9508</w:t>
      </w:r>
    </w:p>
    <w:p>
      <w:pPr>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施工篮图</w:t>
      </w:r>
    </w:p>
    <w:p>
      <w:pPr>
        <w:rPr>
          <w:b/>
          <w:bCs/>
          <w:sz w:val="28"/>
          <w:szCs w:val="28"/>
        </w:rPr>
      </w:pPr>
      <w:r>
        <w:rPr>
          <w:rFonts w:hint="eastAsia"/>
          <w:b/>
          <w:bCs/>
          <w:sz w:val="28"/>
          <w:szCs w:val="28"/>
          <w:lang w:eastAsia="zh-CN"/>
        </w:rPr>
        <w:t>二、</w:t>
      </w:r>
      <w:r>
        <w:rPr>
          <w:rFonts w:hint="eastAsia"/>
          <w:b/>
          <w:bCs/>
          <w:sz w:val="28"/>
          <w:szCs w:val="28"/>
        </w:rPr>
        <w:t>工程概况</w:t>
      </w:r>
      <w:bookmarkEnd w:id="1"/>
    </w:p>
    <w:p>
      <w:pPr>
        <w:rPr>
          <w:rFonts w:hint="eastAsia"/>
          <w:sz w:val="28"/>
          <w:szCs w:val="28"/>
          <w:lang w:eastAsia="zh-CN"/>
        </w:rPr>
      </w:pPr>
      <w:r>
        <w:rPr>
          <w:rFonts w:hint="eastAsia"/>
          <w:sz w:val="28"/>
          <w:szCs w:val="28"/>
          <w:lang w:val="en-US" w:eastAsia="zh-CN"/>
        </w:rPr>
        <w:t xml:space="preserve">  无锡普鹅三期</w:t>
      </w:r>
      <w:r>
        <w:rPr>
          <w:rFonts w:hint="eastAsia"/>
          <w:sz w:val="28"/>
          <w:szCs w:val="28"/>
          <w:lang w:eastAsia="zh-CN"/>
        </w:rPr>
        <w:t>工程位于无锡市鹅湖镇北环路南，张马桥路东。  室外管网主要是生活及生产排水系统和雨水系统，均以自流为主。</w:t>
      </w:r>
    </w:p>
    <w:p>
      <w:pPr>
        <w:numPr>
          <w:ilvl w:val="0"/>
          <w:numId w:val="3"/>
        </w:numPr>
        <w:rPr>
          <w:rFonts w:hint="eastAsia"/>
          <w:b/>
          <w:bCs/>
          <w:sz w:val="28"/>
          <w:szCs w:val="28"/>
          <w:lang w:eastAsia="zh-CN"/>
        </w:rPr>
      </w:pPr>
      <w:bookmarkStart w:id="2" w:name="_Toc19779"/>
      <w:r>
        <w:rPr>
          <w:rFonts w:hint="eastAsia"/>
          <w:b/>
          <w:bCs/>
          <w:sz w:val="28"/>
          <w:szCs w:val="28"/>
          <w:lang w:eastAsia="zh-CN"/>
        </w:rPr>
        <w:t>施工准备</w:t>
      </w:r>
    </w:p>
    <w:p>
      <w:pPr>
        <w:rPr>
          <w:rFonts w:hint="eastAsia"/>
          <w:sz w:val="28"/>
          <w:szCs w:val="28"/>
          <w:lang w:eastAsia="zh-CN"/>
        </w:rPr>
      </w:pPr>
      <w:r>
        <w:rPr>
          <w:rFonts w:hint="eastAsia"/>
          <w:sz w:val="28"/>
          <w:szCs w:val="28"/>
          <w:lang w:val="en-US" w:eastAsia="zh-CN"/>
        </w:rPr>
        <w:t xml:space="preserve">  1.</w:t>
      </w:r>
      <w:r>
        <w:rPr>
          <w:rFonts w:hint="eastAsia"/>
          <w:sz w:val="28"/>
          <w:szCs w:val="28"/>
          <w:lang w:eastAsia="zh-CN"/>
        </w:rPr>
        <w:t>技术人员必须参加图纸会审，认真熟悉施工图纸及有关技术资料。?</w:t>
      </w:r>
    </w:p>
    <w:p>
      <w:pPr>
        <w:rPr>
          <w:rFonts w:hint="eastAsia"/>
          <w:sz w:val="28"/>
          <w:szCs w:val="28"/>
          <w:lang w:eastAsia="zh-CN"/>
        </w:rPr>
      </w:pPr>
      <w:r>
        <w:rPr>
          <w:rFonts w:hint="eastAsia"/>
          <w:sz w:val="28"/>
          <w:szCs w:val="28"/>
          <w:lang w:val="en-US" w:eastAsia="zh-CN"/>
        </w:rPr>
        <w:t xml:space="preserve">  2.</w:t>
      </w:r>
      <w:r>
        <w:rPr>
          <w:rFonts w:hint="eastAsia"/>
          <w:sz w:val="28"/>
          <w:szCs w:val="28"/>
          <w:lang w:eastAsia="zh-CN"/>
        </w:rPr>
        <w:t>技术人员已向施工人员进行技术、质量、安全交底，熟悉排水管道安装施工工艺的操作方法，并做好相应的交底记录。?</w:t>
      </w:r>
    </w:p>
    <w:p>
      <w:pPr>
        <w:rPr>
          <w:rFonts w:hint="eastAsia"/>
          <w:sz w:val="28"/>
          <w:szCs w:val="28"/>
          <w:lang w:eastAsia="zh-CN"/>
        </w:rPr>
      </w:pPr>
      <w:r>
        <w:rPr>
          <w:rFonts w:hint="eastAsia"/>
          <w:sz w:val="28"/>
          <w:szCs w:val="28"/>
          <w:lang w:val="en-US" w:eastAsia="zh-CN"/>
        </w:rPr>
        <w:t xml:space="preserve">  3.</w:t>
      </w:r>
      <w:r>
        <w:rPr>
          <w:rFonts w:hint="eastAsia"/>
          <w:sz w:val="28"/>
          <w:szCs w:val="28"/>
          <w:lang w:eastAsia="zh-CN"/>
        </w:rPr>
        <w:t>有经批准的施工方案或施工组织设计。</w:t>
      </w:r>
    </w:p>
    <w:p>
      <w:pPr>
        <w:rPr>
          <w:rFonts w:hint="eastAsia"/>
          <w:sz w:val="28"/>
          <w:szCs w:val="28"/>
          <w:lang w:eastAsia="zh-CN"/>
        </w:rPr>
      </w:pPr>
      <w:r>
        <w:rPr>
          <w:rFonts w:hint="eastAsia"/>
          <w:sz w:val="28"/>
          <w:szCs w:val="28"/>
          <w:lang w:val="en-US" w:eastAsia="zh-CN"/>
        </w:rPr>
        <w:t xml:space="preserve">  4.</w:t>
      </w:r>
      <w:r>
        <w:rPr>
          <w:rFonts w:hint="eastAsia"/>
          <w:sz w:val="28"/>
          <w:szCs w:val="28"/>
          <w:lang w:eastAsia="zh-CN"/>
        </w:rPr>
        <w:t>样板引路。井盖及管材封样后方可使用。</w:t>
      </w:r>
    </w:p>
    <w:p>
      <w:pPr>
        <w:rPr>
          <w:rFonts w:hint="eastAsia"/>
          <w:sz w:val="28"/>
          <w:szCs w:val="28"/>
          <w:lang w:val="en-US" w:eastAsia="zh-CN"/>
        </w:rPr>
      </w:pPr>
      <w:r>
        <w:rPr>
          <w:rFonts w:hint="eastAsia"/>
          <w:sz w:val="28"/>
          <w:szCs w:val="28"/>
          <w:lang w:val="en-US" w:eastAsia="zh-CN"/>
        </w:rPr>
        <w:t xml:space="preserve">  5.</w:t>
      </w:r>
      <w:r>
        <w:rPr>
          <w:rFonts w:hint="eastAsia"/>
          <w:sz w:val="28"/>
          <w:szCs w:val="28"/>
          <w:lang w:eastAsia="zh-CN"/>
        </w:rPr>
        <w:t>管材及机具均以备齐，经检验合格并运进现场。</w:t>
      </w:r>
      <w:bookmarkEnd w:id="2"/>
    </w:p>
    <w:p>
      <w:pPr>
        <w:rPr>
          <w:rFonts w:hint="eastAsia"/>
          <w:sz w:val="28"/>
          <w:szCs w:val="28"/>
          <w:lang w:eastAsia="zh-CN"/>
        </w:rPr>
      </w:pPr>
      <w:r>
        <w:rPr>
          <w:rFonts w:hint="eastAsia"/>
          <w:sz w:val="28"/>
          <w:szCs w:val="28"/>
          <w:lang w:eastAsia="zh-CN"/>
        </w:rPr>
        <w:t>主要材料：</w:t>
      </w:r>
    </w:p>
    <w:tbl>
      <w:tblPr>
        <w:tblStyle w:val="TableGrid"/>
        <w:tblW w:w="89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66"/>
        <w:gridCol w:w="1500"/>
        <w:gridCol w:w="840"/>
        <w:gridCol w:w="1260"/>
        <w:gridCol w:w="1905"/>
      </w:tblGrid>
      <w:tr>
        <w:tblPrEx>
          <w:tblW w:w="89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4"/>
        </w:trPr>
        <w:tc>
          <w:tcPr>
            <w:tcW w:w="3466" w:type="dxa"/>
            <w:vAlign w:val="top"/>
          </w:tcPr>
          <w:p>
            <w:pPr>
              <w:rPr>
                <w:rFonts w:hint="eastAsia"/>
                <w:sz w:val="28"/>
                <w:szCs w:val="28"/>
                <w:lang w:eastAsia="zh-CN"/>
              </w:rPr>
            </w:pPr>
            <w:r>
              <w:rPr>
                <w:rFonts w:hint="eastAsia"/>
                <w:sz w:val="28"/>
                <w:szCs w:val="28"/>
                <w:lang w:eastAsia="zh-CN"/>
              </w:rPr>
              <w:t>排水部分</w:t>
            </w:r>
          </w:p>
        </w:tc>
        <w:tc>
          <w:tcPr>
            <w:tcW w:w="1500" w:type="dxa"/>
            <w:vAlign w:val="top"/>
          </w:tcPr>
          <w:p>
            <w:pPr>
              <w:jc w:val="center"/>
              <w:rPr>
                <w:rFonts w:hint="eastAsia"/>
                <w:sz w:val="28"/>
                <w:szCs w:val="28"/>
                <w:lang w:eastAsia="zh-CN"/>
              </w:rPr>
            </w:pPr>
            <w:r>
              <w:rPr>
                <w:rFonts w:hint="eastAsia"/>
                <w:sz w:val="28"/>
                <w:szCs w:val="28"/>
                <w:lang w:eastAsia="zh-CN"/>
              </w:rPr>
              <w:t>尺寸</w:t>
            </w:r>
          </w:p>
        </w:tc>
        <w:tc>
          <w:tcPr>
            <w:tcW w:w="840" w:type="dxa"/>
            <w:vAlign w:val="top"/>
          </w:tcPr>
          <w:p>
            <w:pPr>
              <w:jc w:val="center"/>
              <w:rPr>
                <w:rFonts w:hint="eastAsia"/>
                <w:sz w:val="28"/>
                <w:szCs w:val="28"/>
                <w:lang w:eastAsia="zh-CN"/>
              </w:rPr>
            </w:pPr>
            <w:r>
              <w:rPr>
                <w:rFonts w:hint="eastAsia"/>
                <w:sz w:val="28"/>
                <w:szCs w:val="28"/>
                <w:lang w:eastAsia="zh-CN"/>
              </w:rPr>
              <w:t>单位</w:t>
            </w:r>
          </w:p>
        </w:tc>
        <w:tc>
          <w:tcPr>
            <w:tcW w:w="1260" w:type="dxa"/>
            <w:vAlign w:val="top"/>
          </w:tcPr>
          <w:p>
            <w:pPr>
              <w:jc w:val="center"/>
              <w:rPr>
                <w:rFonts w:hint="eastAsia"/>
                <w:sz w:val="28"/>
                <w:szCs w:val="28"/>
                <w:lang w:eastAsia="zh-CN"/>
              </w:rPr>
            </w:pPr>
            <w:r>
              <w:rPr>
                <w:rFonts w:hint="eastAsia"/>
                <w:sz w:val="28"/>
                <w:szCs w:val="28"/>
                <w:lang w:eastAsia="zh-CN"/>
              </w:rPr>
              <w:t>数量</w:t>
            </w:r>
          </w:p>
        </w:tc>
        <w:tc>
          <w:tcPr>
            <w:tcW w:w="1905" w:type="dxa"/>
            <w:vAlign w:val="top"/>
          </w:tcPr>
          <w:p>
            <w:pPr>
              <w:jc w:val="center"/>
              <w:rPr>
                <w:rFonts w:hint="eastAsia"/>
                <w:sz w:val="28"/>
                <w:szCs w:val="28"/>
                <w:lang w:eastAsia="zh-CN"/>
              </w:rPr>
            </w:pPr>
            <w:r>
              <w:rPr>
                <w:rFonts w:hint="eastAsia"/>
                <w:sz w:val="28"/>
                <w:szCs w:val="28"/>
                <w:lang w:eastAsia="zh-CN"/>
              </w:rPr>
              <w:t>使用部位</w:t>
            </w:r>
          </w:p>
        </w:tc>
      </w:tr>
      <w:tr>
        <w:tblPrEx>
          <w:tblW w:w="8971" w:type="dxa"/>
          <w:tblInd w:w="0" w:type="dxa"/>
          <w:tblLayout w:type="fixed"/>
          <w:tblCellMar>
            <w:top w:w="0" w:type="dxa"/>
            <w:left w:w="108" w:type="dxa"/>
            <w:bottom w:w="0" w:type="dxa"/>
            <w:right w:w="108" w:type="dxa"/>
          </w:tblCellMar>
        </w:tblPrEx>
        <w:tc>
          <w:tcPr>
            <w:tcW w:w="3466" w:type="dxa"/>
            <w:vAlign w:val="top"/>
          </w:tcPr>
          <w:p>
            <w:pPr>
              <w:rPr>
                <w:rFonts w:hint="eastAsia"/>
                <w:sz w:val="28"/>
                <w:szCs w:val="28"/>
                <w:lang w:eastAsia="zh-CN"/>
              </w:rPr>
            </w:pPr>
            <w:r>
              <w:rPr>
                <w:rFonts w:hint="eastAsia"/>
                <w:sz w:val="28"/>
                <w:szCs w:val="28"/>
                <w:lang w:eastAsia="zh-CN"/>
              </w:rPr>
              <w:t>轻型铸铁井盖及井座</w:t>
            </w:r>
          </w:p>
        </w:tc>
        <w:tc>
          <w:tcPr>
            <w:tcW w:w="1500" w:type="dxa"/>
            <w:vAlign w:val="top"/>
          </w:tcPr>
          <w:p>
            <w:pPr>
              <w:jc w:val="center"/>
              <w:rPr>
                <w:rFonts w:hint="eastAsia"/>
                <w:sz w:val="28"/>
                <w:szCs w:val="28"/>
                <w:lang w:eastAsia="zh-CN"/>
              </w:rPr>
            </w:pPr>
            <w:r>
              <w:rPr>
                <w:rFonts w:hint="eastAsia"/>
                <w:sz w:val="28"/>
                <w:szCs w:val="28"/>
                <w:lang w:eastAsia="zh-CN"/>
              </w:rPr>
              <w:t>Φ</w:t>
            </w:r>
            <w:r>
              <w:rPr>
                <w:rFonts w:hint="eastAsia"/>
                <w:sz w:val="28"/>
                <w:szCs w:val="28"/>
                <w:lang w:val="en-US" w:eastAsia="zh-CN"/>
              </w:rPr>
              <w:t>700</w:t>
            </w:r>
          </w:p>
        </w:tc>
        <w:tc>
          <w:tcPr>
            <w:tcW w:w="840" w:type="dxa"/>
            <w:vAlign w:val="top"/>
          </w:tcPr>
          <w:p>
            <w:pPr>
              <w:jc w:val="center"/>
              <w:rPr>
                <w:rFonts w:hint="eastAsia"/>
                <w:sz w:val="28"/>
                <w:szCs w:val="28"/>
                <w:lang w:val="en-US" w:eastAsia="zh-CN"/>
              </w:rPr>
            </w:pPr>
            <w:r>
              <w:rPr>
                <w:rFonts w:hint="eastAsia"/>
                <w:sz w:val="28"/>
                <w:szCs w:val="28"/>
                <w:lang w:val="en-US" w:eastAsia="zh-CN"/>
              </w:rPr>
              <w:t>套</w:t>
            </w:r>
          </w:p>
        </w:tc>
        <w:tc>
          <w:tcPr>
            <w:tcW w:w="1260" w:type="dxa"/>
            <w:vAlign w:val="top"/>
          </w:tcPr>
          <w:p>
            <w:pPr>
              <w:jc w:val="center"/>
              <w:rPr>
                <w:rFonts w:hint="eastAsia"/>
                <w:sz w:val="28"/>
                <w:szCs w:val="28"/>
                <w:lang w:val="en-US" w:eastAsia="zh-CN"/>
              </w:rPr>
            </w:pPr>
            <w:r>
              <w:rPr>
                <w:rFonts w:hint="eastAsia"/>
                <w:sz w:val="28"/>
                <w:szCs w:val="28"/>
                <w:lang w:val="en-US" w:eastAsia="zh-CN"/>
              </w:rPr>
              <w:t>15</w:t>
            </w:r>
          </w:p>
        </w:tc>
        <w:tc>
          <w:tcPr>
            <w:tcW w:w="1905" w:type="dxa"/>
            <w:vAlign w:val="top"/>
          </w:tcPr>
          <w:p>
            <w:pPr>
              <w:jc w:val="center"/>
              <w:rPr>
                <w:rFonts w:hint="eastAsia"/>
                <w:sz w:val="28"/>
                <w:szCs w:val="28"/>
                <w:lang w:eastAsia="zh-CN"/>
              </w:rPr>
            </w:pPr>
            <w:r>
              <w:rPr>
                <w:rFonts w:hint="eastAsia"/>
                <w:sz w:val="28"/>
                <w:szCs w:val="28"/>
                <w:lang w:eastAsia="zh-CN"/>
              </w:rPr>
              <w:t>用于绿化带上</w:t>
            </w:r>
          </w:p>
        </w:tc>
      </w:tr>
      <w:tr>
        <w:tblPrEx>
          <w:tblW w:w="8971" w:type="dxa"/>
          <w:tblInd w:w="0" w:type="dxa"/>
          <w:tblLayout w:type="fixed"/>
          <w:tblCellMar>
            <w:top w:w="0" w:type="dxa"/>
            <w:left w:w="108" w:type="dxa"/>
            <w:bottom w:w="0" w:type="dxa"/>
            <w:right w:w="108" w:type="dxa"/>
          </w:tblCellMar>
        </w:tblPrEx>
        <w:trPr>
          <w:trHeight w:val="90"/>
        </w:trPr>
        <w:tc>
          <w:tcPr>
            <w:tcW w:w="3466" w:type="dxa"/>
            <w:vAlign w:val="top"/>
          </w:tcPr>
          <w:p>
            <w:pPr>
              <w:rPr>
                <w:rFonts w:hint="eastAsia"/>
                <w:sz w:val="28"/>
                <w:szCs w:val="28"/>
                <w:lang w:eastAsia="zh-CN"/>
              </w:rPr>
            </w:pPr>
            <w:r>
              <w:rPr>
                <w:rFonts w:hint="eastAsia"/>
                <w:sz w:val="28"/>
                <w:szCs w:val="28"/>
                <w:lang w:eastAsia="zh-CN"/>
              </w:rPr>
              <w:t>重型铸铁井盖及井座</w:t>
            </w:r>
          </w:p>
        </w:tc>
        <w:tc>
          <w:tcPr>
            <w:tcW w:w="1500" w:type="dxa"/>
            <w:vAlign w:val="top"/>
          </w:tcPr>
          <w:p>
            <w:pPr>
              <w:jc w:val="center"/>
              <w:rPr>
                <w:rFonts w:hint="eastAsia"/>
                <w:sz w:val="28"/>
                <w:szCs w:val="28"/>
                <w:lang w:eastAsia="zh-CN"/>
              </w:rPr>
            </w:pPr>
            <w:r>
              <w:rPr>
                <w:rFonts w:hint="eastAsia"/>
                <w:sz w:val="28"/>
                <w:szCs w:val="28"/>
                <w:lang w:eastAsia="zh-CN"/>
              </w:rPr>
              <w:t>Φ</w:t>
            </w:r>
            <w:r>
              <w:rPr>
                <w:rFonts w:hint="eastAsia"/>
                <w:sz w:val="28"/>
                <w:szCs w:val="28"/>
                <w:lang w:val="en-US" w:eastAsia="zh-CN"/>
              </w:rPr>
              <w:t>700</w:t>
            </w:r>
          </w:p>
        </w:tc>
        <w:tc>
          <w:tcPr>
            <w:tcW w:w="840" w:type="dxa"/>
            <w:vAlign w:val="top"/>
          </w:tcPr>
          <w:p>
            <w:pPr>
              <w:jc w:val="center"/>
              <w:rPr>
                <w:rFonts w:hint="eastAsia"/>
                <w:sz w:val="28"/>
                <w:szCs w:val="28"/>
                <w:lang w:eastAsia="zh-CN"/>
              </w:rPr>
            </w:pPr>
            <w:r>
              <w:rPr>
                <w:rFonts w:hint="eastAsia"/>
                <w:sz w:val="28"/>
                <w:szCs w:val="28"/>
                <w:lang w:val="en-US" w:eastAsia="zh-CN"/>
              </w:rPr>
              <w:t>套</w:t>
            </w:r>
          </w:p>
        </w:tc>
        <w:tc>
          <w:tcPr>
            <w:tcW w:w="1260" w:type="dxa"/>
            <w:vAlign w:val="top"/>
          </w:tcPr>
          <w:p>
            <w:pPr>
              <w:jc w:val="center"/>
              <w:rPr>
                <w:rFonts w:hint="eastAsia"/>
                <w:sz w:val="28"/>
                <w:szCs w:val="28"/>
                <w:lang w:val="en-US" w:eastAsia="zh-CN"/>
              </w:rPr>
            </w:pPr>
            <w:r>
              <w:rPr>
                <w:rFonts w:hint="eastAsia"/>
                <w:sz w:val="28"/>
                <w:szCs w:val="28"/>
                <w:lang w:val="en-US" w:eastAsia="zh-CN"/>
              </w:rPr>
              <w:t>53</w:t>
            </w:r>
          </w:p>
        </w:tc>
        <w:tc>
          <w:tcPr>
            <w:tcW w:w="1905" w:type="dxa"/>
            <w:vAlign w:val="top"/>
          </w:tcPr>
          <w:p>
            <w:pPr>
              <w:jc w:val="center"/>
              <w:rPr>
                <w:rFonts w:hint="eastAsia"/>
                <w:sz w:val="28"/>
                <w:szCs w:val="28"/>
                <w:lang w:eastAsia="zh-CN"/>
              </w:rPr>
            </w:pPr>
            <w:r>
              <w:rPr>
                <w:rFonts w:hint="eastAsia"/>
                <w:sz w:val="28"/>
                <w:szCs w:val="28"/>
                <w:lang w:eastAsia="zh-CN"/>
              </w:rPr>
              <w:t>用于道路上</w:t>
            </w:r>
          </w:p>
        </w:tc>
      </w:tr>
      <w:tr>
        <w:tblPrEx>
          <w:tblW w:w="8971" w:type="dxa"/>
          <w:tblInd w:w="0" w:type="dxa"/>
          <w:tblLayout w:type="fixed"/>
          <w:tblCellMar>
            <w:top w:w="0" w:type="dxa"/>
            <w:left w:w="108" w:type="dxa"/>
            <w:bottom w:w="0" w:type="dxa"/>
            <w:right w:w="108" w:type="dxa"/>
          </w:tblCellMar>
        </w:tblPrEx>
        <w:tc>
          <w:tcPr>
            <w:tcW w:w="3466" w:type="dxa"/>
            <w:vAlign w:val="top"/>
          </w:tcPr>
          <w:p>
            <w:pPr>
              <w:rPr>
                <w:rFonts w:hint="eastAsia"/>
                <w:sz w:val="28"/>
                <w:szCs w:val="28"/>
                <w:lang w:eastAsia="zh-CN"/>
              </w:rPr>
            </w:pPr>
            <w:r>
              <w:rPr>
                <w:rFonts w:hint="eastAsia"/>
                <w:sz w:val="28"/>
                <w:szCs w:val="28"/>
                <w:lang w:eastAsia="zh-CN"/>
              </w:rPr>
              <w:t>聚氯乙烯（</w:t>
            </w:r>
            <w:r>
              <w:rPr>
                <w:rFonts w:hint="eastAsia"/>
                <w:sz w:val="28"/>
                <w:szCs w:val="28"/>
                <w:lang w:val="en-US" w:eastAsia="zh-CN"/>
              </w:rPr>
              <w:t>PE）双壁波纹管</w:t>
            </w:r>
          </w:p>
        </w:tc>
        <w:tc>
          <w:tcPr>
            <w:tcW w:w="1500" w:type="dxa"/>
            <w:vAlign w:val="top"/>
          </w:tcPr>
          <w:p>
            <w:pPr>
              <w:jc w:val="center"/>
              <w:rPr>
                <w:rFonts w:hint="eastAsia"/>
                <w:sz w:val="28"/>
                <w:szCs w:val="28"/>
                <w:lang w:eastAsia="zh-CN"/>
              </w:rPr>
            </w:pPr>
            <w:r>
              <w:rPr>
                <w:rFonts w:hint="eastAsia"/>
                <w:sz w:val="28"/>
                <w:szCs w:val="28"/>
                <w:lang w:eastAsia="zh-CN"/>
              </w:rPr>
              <w:t>Φ</w:t>
            </w:r>
            <w:r>
              <w:rPr>
                <w:rFonts w:hint="eastAsia"/>
                <w:sz w:val="28"/>
                <w:szCs w:val="28"/>
                <w:lang w:val="en-US" w:eastAsia="zh-CN"/>
              </w:rPr>
              <w:t>300 400</w:t>
            </w:r>
          </w:p>
        </w:tc>
        <w:tc>
          <w:tcPr>
            <w:tcW w:w="840" w:type="dxa"/>
            <w:vAlign w:val="top"/>
          </w:tcPr>
          <w:p>
            <w:pPr>
              <w:jc w:val="center"/>
              <w:rPr>
                <w:rFonts w:hint="eastAsia"/>
                <w:sz w:val="28"/>
                <w:szCs w:val="28"/>
                <w:lang w:eastAsia="zh-CN"/>
              </w:rPr>
            </w:pPr>
            <w:r>
              <w:rPr>
                <w:rFonts w:hint="eastAsia"/>
                <w:sz w:val="28"/>
                <w:szCs w:val="28"/>
                <w:lang w:eastAsia="zh-CN"/>
              </w:rPr>
              <w:t>米</w:t>
            </w:r>
          </w:p>
        </w:tc>
        <w:tc>
          <w:tcPr>
            <w:tcW w:w="1260" w:type="dxa"/>
            <w:vAlign w:val="top"/>
          </w:tcPr>
          <w:p>
            <w:pPr>
              <w:jc w:val="center"/>
              <w:rPr>
                <w:rFonts w:hint="eastAsia"/>
                <w:sz w:val="28"/>
                <w:szCs w:val="28"/>
                <w:lang w:eastAsia="zh-CN"/>
              </w:rPr>
            </w:pPr>
            <w:r>
              <w:rPr>
                <w:rFonts w:hint="eastAsia"/>
                <w:sz w:val="28"/>
                <w:szCs w:val="28"/>
                <w:lang w:eastAsia="zh-CN"/>
              </w:rPr>
              <w:t>按图</w:t>
            </w:r>
          </w:p>
        </w:tc>
        <w:tc>
          <w:tcPr>
            <w:tcW w:w="1905" w:type="dxa"/>
            <w:vAlign w:val="top"/>
          </w:tcPr>
          <w:p>
            <w:pPr>
              <w:jc w:val="center"/>
              <w:rPr>
                <w:rFonts w:hint="eastAsia"/>
                <w:sz w:val="28"/>
                <w:szCs w:val="28"/>
                <w:lang w:eastAsia="zh-CN"/>
              </w:rPr>
            </w:pPr>
            <w:r>
              <w:rPr>
                <w:rFonts w:hint="eastAsia"/>
                <w:sz w:val="28"/>
                <w:szCs w:val="28"/>
                <w:lang w:eastAsia="zh-CN"/>
              </w:rPr>
              <w:t>排水系统</w:t>
            </w:r>
          </w:p>
        </w:tc>
      </w:tr>
      <w:tr>
        <w:tblPrEx>
          <w:tblW w:w="8971" w:type="dxa"/>
          <w:tblInd w:w="0" w:type="dxa"/>
          <w:tblLayout w:type="fixed"/>
          <w:tblCellMar>
            <w:top w:w="0" w:type="dxa"/>
            <w:left w:w="108" w:type="dxa"/>
            <w:bottom w:w="0" w:type="dxa"/>
            <w:right w:w="108" w:type="dxa"/>
          </w:tblCellMar>
        </w:tblPrEx>
        <w:tc>
          <w:tcPr>
            <w:tcW w:w="3466" w:type="dxa"/>
            <w:vAlign w:val="top"/>
          </w:tcPr>
          <w:p>
            <w:pPr>
              <w:rPr>
                <w:rFonts w:hint="eastAsia"/>
                <w:sz w:val="28"/>
                <w:szCs w:val="28"/>
                <w:lang w:val="en-US" w:eastAsia="zh-CN"/>
              </w:rPr>
            </w:pPr>
            <w:r>
              <w:rPr>
                <w:rFonts w:hint="eastAsia"/>
                <w:sz w:val="28"/>
                <w:szCs w:val="28"/>
                <w:lang w:val="en-US" w:eastAsia="zh-CN"/>
              </w:rPr>
              <w:t>雨水部分</w:t>
            </w:r>
          </w:p>
        </w:tc>
        <w:tc>
          <w:tcPr>
            <w:tcW w:w="1500" w:type="dxa"/>
            <w:vAlign w:val="top"/>
          </w:tcPr>
          <w:p>
            <w:pPr>
              <w:jc w:val="center"/>
              <w:rPr>
                <w:rFonts w:hint="eastAsia"/>
                <w:sz w:val="28"/>
                <w:szCs w:val="28"/>
                <w:lang w:val="en-US" w:eastAsia="zh-CN"/>
              </w:rPr>
            </w:pPr>
            <w:r>
              <w:rPr>
                <w:rFonts w:hint="eastAsia"/>
                <w:sz w:val="28"/>
                <w:szCs w:val="28"/>
                <w:lang w:val="en-US" w:eastAsia="zh-CN"/>
              </w:rPr>
              <w:t>尺寸</w:t>
            </w:r>
          </w:p>
        </w:tc>
        <w:tc>
          <w:tcPr>
            <w:tcW w:w="840" w:type="dxa"/>
            <w:vAlign w:val="top"/>
          </w:tcPr>
          <w:p>
            <w:pPr>
              <w:jc w:val="center"/>
              <w:rPr>
                <w:rFonts w:hint="eastAsia"/>
                <w:sz w:val="28"/>
                <w:szCs w:val="28"/>
                <w:lang w:val="en-US" w:eastAsia="zh-CN"/>
              </w:rPr>
            </w:pPr>
            <w:r>
              <w:rPr>
                <w:rFonts w:hint="eastAsia"/>
                <w:sz w:val="28"/>
                <w:szCs w:val="28"/>
                <w:lang w:val="en-US" w:eastAsia="zh-CN"/>
              </w:rPr>
              <w:t>单位</w:t>
            </w:r>
          </w:p>
        </w:tc>
        <w:tc>
          <w:tcPr>
            <w:tcW w:w="1260" w:type="dxa"/>
            <w:vAlign w:val="top"/>
          </w:tcPr>
          <w:p>
            <w:pPr>
              <w:jc w:val="center"/>
              <w:rPr>
                <w:rFonts w:hint="eastAsia"/>
                <w:sz w:val="28"/>
                <w:szCs w:val="28"/>
                <w:lang w:val="en-US" w:eastAsia="zh-CN"/>
              </w:rPr>
            </w:pPr>
            <w:r>
              <w:rPr>
                <w:rFonts w:hint="eastAsia"/>
                <w:sz w:val="28"/>
                <w:szCs w:val="28"/>
                <w:lang w:val="en-US" w:eastAsia="zh-CN"/>
              </w:rPr>
              <w:t>数量</w:t>
            </w:r>
          </w:p>
        </w:tc>
        <w:tc>
          <w:tcPr>
            <w:tcW w:w="1905" w:type="dxa"/>
            <w:vAlign w:val="top"/>
          </w:tcPr>
          <w:p>
            <w:pPr>
              <w:jc w:val="center"/>
              <w:rPr>
                <w:rFonts w:hint="eastAsia"/>
                <w:sz w:val="28"/>
                <w:szCs w:val="28"/>
                <w:lang w:val="en-US" w:eastAsia="zh-CN"/>
              </w:rPr>
            </w:pPr>
            <w:r>
              <w:rPr>
                <w:rFonts w:hint="eastAsia"/>
                <w:sz w:val="28"/>
                <w:szCs w:val="28"/>
                <w:lang w:val="en-US" w:eastAsia="zh-CN"/>
              </w:rPr>
              <w:t>使用部位</w:t>
            </w:r>
          </w:p>
        </w:tc>
      </w:tr>
      <w:tr>
        <w:tblPrEx>
          <w:tblW w:w="8971" w:type="dxa"/>
          <w:tblInd w:w="0" w:type="dxa"/>
          <w:tblLayout w:type="fixed"/>
          <w:tblCellMar>
            <w:top w:w="0" w:type="dxa"/>
            <w:left w:w="108" w:type="dxa"/>
            <w:bottom w:w="0" w:type="dxa"/>
            <w:right w:w="108" w:type="dxa"/>
          </w:tblCellMar>
        </w:tblPrEx>
        <w:tc>
          <w:tcPr>
            <w:tcW w:w="3466" w:type="dxa"/>
            <w:vAlign w:val="top"/>
          </w:tcPr>
          <w:p>
            <w:pPr>
              <w:rPr>
                <w:rFonts w:hint="eastAsia"/>
                <w:sz w:val="28"/>
                <w:szCs w:val="28"/>
                <w:lang w:val="en-US" w:eastAsia="zh-CN"/>
              </w:rPr>
            </w:pPr>
            <w:r>
              <w:rPr>
                <w:rFonts w:hint="eastAsia"/>
                <w:sz w:val="28"/>
                <w:szCs w:val="28"/>
                <w:lang w:val="en-US" w:eastAsia="zh-CN"/>
              </w:rPr>
              <w:t>铸铁雨水口箅子</w:t>
            </w:r>
          </w:p>
        </w:tc>
        <w:tc>
          <w:tcPr>
            <w:tcW w:w="1500" w:type="dxa"/>
            <w:vAlign w:val="top"/>
          </w:tcPr>
          <w:p>
            <w:pPr>
              <w:jc w:val="center"/>
              <w:rPr>
                <w:rFonts w:hint="eastAsia"/>
                <w:sz w:val="28"/>
                <w:szCs w:val="28"/>
                <w:lang w:val="en-US" w:eastAsia="zh-CN"/>
              </w:rPr>
            </w:pPr>
            <w:r>
              <w:rPr>
                <w:rFonts w:hint="eastAsia"/>
                <w:sz w:val="28"/>
                <w:szCs w:val="28"/>
                <w:lang w:val="en-US" w:eastAsia="zh-CN"/>
              </w:rPr>
              <w:t>680x380</w:t>
            </w:r>
          </w:p>
        </w:tc>
        <w:tc>
          <w:tcPr>
            <w:tcW w:w="840" w:type="dxa"/>
            <w:vAlign w:val="top"/>
          </w:tcPr>
          <w:p>
            <w:pPr>
              <w:jc w:val="center"/>
              <w:rPr>
                <w:rFonts w:hint="eastAsia"/>
                <w:sz w:val="28"/>
                <w:szCs w:val="28"/>
                <w:lang w:val="en-US" w:eastAsia="zh-CN"/>
              </w:rPr>
            </w:pPr>
            <w:r>
              <w:rPr>
                <w:rFonts w:hint="eastAsia"/>
                <w:sz w:val="28"/>
                <w:szCs w:val="28"/>
                <w:lang w:val="en-US" w:eastAsia="zh-CN"/>
              </w:rPr>
              <w:t>块</w:t>
            </w:r>
          </w:p>
        </w:tc>
        <w:tc>
          <w:tcPr>
            <w:tcW w:w="1260" w:type="dxa"/>
            <w:vAlign w:val="top"/>
          </w:tcPr>
          <w:p>
            <w:pPr>
              <w:jc w:val="center"/>
              <w:rPr>
                <w:rFonts w:hint="eastAsia"/>
                <w:sz w:val="28"/>
                <w:szCs w:val="28"/>
                <w:lang w:val="en-US" w:eastAsia="zh-CN"/>
              </w:rPr>
            </w:pPr>
            <w:r>
              <w:rPr>
                <w:rFonts w:hint="eastAsia"/>
                <w:sz w:val="28"/>
                <w:szCs w:val="28"/>
                <w:lang w:val="en-US" w:eastAsia="zh-CN"/>
              </w:rPr>
              <w:t>131</w:t>
            </w:r>
          </w:p>
        </w:tc>
        <w:tc>
          <w:tcPr>
            <w:tcW w:w="1905" w:type="dxa"/>
            <w:vAlign w:val="top"/>
          </w:tcPr>
          <w:p>
            <w:pPr>
              <w:jc w:val="center"/>
              <w:rPr>
                <w:rFonts w:hint="eastAsia"/>
                <w:sz w:val="28"/>
                <w:szCs w:val="28"/>
                <w:lang w:val="en-US" w:eastAsia="zh-CN"/>
              </w:rPr>
            </w:pPr>
            <w:r>
              <w:rPr>
                <w:rFonts w:hint="eastAsia"/>
                <w:sz w:val="28"/>
                <w:szCs w:val="28"/>
                <w:lang w:val="en-US" w:eastAsia="zh-CN"/>
              </w:rPr>
              <w:t>所有井口</w:t>
            </w:r>
          </w:p>
        </w:tc>
      </w:tr>
      <w:tr>
        <w:tblPrEx>
          <w:tblW w:w="8971" w:type="dxa"/>
          <w:tblInd w:w="0" w:type="dxa"/>
          <w:tblLayout w:type="fixed"/>
          <w:tblCellMar>
            <w:top w:w="0" w:type="dxa"/>
            <w:left w:w="108" w:type="dxa"/>
            <w:bottom w:w="0" w:type="dxa"/>
            <w:right w:w="108" w:type="dxa"/>
          </w:tblCellMar>
        </w:tblPrEx>
        <w:tc>
          <w:tcPr>
            <w:tcW w:w="3466" w:type="dxa"/>
            <w:vAlign w:val="top"/>
          </w:tcPr>
          <w:p>
            <w:pPr>
              <w:rPr>
                <w:rFonts w:hint="eastAsia"/>
                <w:sz w:val="28"/>
                <w:szCs w:val="28"/>
                <w:lang w:val="en-US" w:eastAsia="zh-CN"/>
              </w:rPr>
            </w:pPr>
            <w:r>
              <w:rPr>
                <w:rFonts w:hint="eastAsia"/>
                <w:sz w:val="28"/>
                <w:szCs w:val="28"/>
                <w:lang w:val="en-US" w:eastAsia="zh-CN"/>
              </w:rPr>
              <w:t>轻型铸铁井盖及井座</w:t>
            </w:r>
          </w:p>
        </w:tc>
        <w:tc>
          <w:tcPr>
            <w:tcW w:w="1500" w:type="dxa"/>
            <w:vAlign w:val="top"/>
          </w:tcPr>
          <w:p>
            <w:pPr>
              <w:jc w:val="center"/>
              <w:rPr>
                <w:rFonts w:hint="eastAsia"/>
                <w:sz w:val="28"/>
                <w:szCs w:val="28"/>
                <w:lang w:val="en-US" w:eastAsia="zh-CN"/>
              </w:rPr>
            </w:pPr>
            <w:r>
              <w:rPr>
                <w:rFonts w:hint="eastAsia"/>
                <w:sz w:val="28"/>
                <w:szCs w:val="28"/>
                <w:lang w:val="en-US" w:eastAsia="zh-CN"/>
              </w:rPr>
              <w:t>Φ700</w:t>
            </w:r>
          </w:p>
        </w:tc>
        <w:tc>
          <w:tcPr>
            <w:tcW w:w="840" w:type="dxa"/>
            <w:vAlign w:val="top"/>
          </w:tcPr>
          <w:p>
            <w:pPr>
              <w:jc w:val="center"/>
              <w:rPr>
                <w:rFonts w:hint="eastAsia"/>
                <w:sz w:val="28"/>
                <w:szCs w:val="28"/>
                <w:lang w:val="en-US" w:eastAsia="zh-CN"/>
              </w:rPr>
            </w:pPr>
            <w:r>
              <w:rPr>
                <w:rFonts w:hint="eastAsia"/>
                <w:sz w:val="28"/>
                <w:szCs w:val="28"/>
                <w:lang w:val="en-US" w:eastAsia="zh-CN"/>
              </w:rPr>
              <w:t>套</w:t>
            </w:r>
          </w:p>
        </w:tc>
        <w:tc>
          <w:tcPr>
            <w:tcW w:w="1260" w:type="dxa"/>
            <w:vAlign w:val="top"/>
          </w:tcPr>
          <w:p>
            <w:pPr>
              <w:jc w:val="center"/>
              <w:rPr>
                <w:rFonts w:hint="eastAsia"/>
                <w:sz w:val="28"/>
                <w:szCs w:val="28"/>
                <w:lang w:val="en-US" w:eastAsia="zh-CN"/>
              </w:rPr>
            </w:pPr>
            <w:r>
              <w:rPr>
                <w:rFonts w:hint="eastAsia"/>
                <w:sz w:val="28"/>
                <w:szCs w:val="28"/>
                <w:lang w:val="en-US" w:eastAsia="zh-CN"/>
              </w:rPr>
              <w:t>56</w:t>
            </w:r>
          </w:p>
        </w:tc>
        <w:tc>
          <w:tcPr>
            <w:tcW w:w="1905" w:type="dxa"/>
            <w:vAlign w:val="top"/>
          </w:tcPr>
          <w:p>
            <w:pPr>
              <w:jc w:val="center"/>
              <w:rPr>
                <w:rFonts w:hint="eastAsia"/>
                <w:sz w:val="28"/>
                <w:szCs w:val="28"/>
                <w:lang w:val="en-US" w:eastAsia="zh-CN"/>
              </w:rPr>
            </w:pPr>
            <w:r>
              <w:rPr>
                <w:rFonts w:hint="eastAsia"/>
                <w:sz w:val="28"/>
                <w:szCs w:val="28"/>
                <w:lang w:val="en-US" w:eastAsia="zh-CN"/>
              </w:rPr>
              <w:t>用于绿化带上</w:t>
            </w:r>
          </w:p>
        </w:tc>
      </w:tr>
      <w:tr>
        <w:tblPrEx>
          <w:tblW w:w="8971" w:type="dxa"/>
          <w:tblInd w:w="0" w:type="dxa"/>
          <w:tblLayout w:type="fixed"/>
          <w:tblCellMar>
            <w:top w:w="0" w:type="dxa"/>
            <w:left w:w="108" w:type="dxa"/>
            <w:bottom w:w="0" w:type="dxa"/>
            <w:right w:w="108" w:type="dxa"/>
          </w:tblCellMar>
        </w:tblPrEx>
        <w:tc>
          <w:tcPr>
            <w:tcW w:w="3466" w:type="dxa"/>
            <w:vAlign w:val="top"/>
          </w:tcPr>
          <w:p>
            <w:pPr>
              <w:rPr>
                <w:rFonts w:hint="eastAsia"/>
                <w:sz w:val="28"/>
                <w:szCs w:val="28"/>
                <w:lang w:val="en-US" w:eastAsia="zh-CN"/>
              </w:rPr>
            </w:pPr>
            <w:r>
              <w:rPr>
                <w:rFonts w:hint="eastAsia"/>
                <w:sz w:val="28"/>
                <w:szCs w:val="28"/>
                <w:lang w:val="en-US" w:eastAsia="zh-CN"/>
              </w:rPr>
              <w:t>重型铸铁井盖及井座</w:t>
            </w:r>
          </w:p>
        </w:tc>
        <w:tc>
          <w:tcPr>
            <w:tcW w:w="1500" w:type="dxa"/>
            <w:vAlign w:val="top"/>
          </w:tcPr>
          <w:p>
            <w:pPr>
              <w:jc w:val="center"/>
              <w:rPr>
                <w:rFonts w:hint="eastAsia"/>
                <w:sz w:val="28"/>
                <w:szCs w:val="28"/>
                <w:lang w:val="en-US" w:eastAsia="zh-CN"/>
              </w:rPr>
            </w:pPr>
            <w:r>
              <w:rPr>
                <w:rFonts w:hint="eastAsia"/>
                <w:sz w:val="28"/>
                <w:szCs w:val="28"/>
                <w:lang w:val="en-US" w:eastAsia="zh-CN"/>
              </w:rPr>
              <w:t>Φ700</w:t>
            </w:r>
          </w:p>
        </w:tc>
        <w:tc>
          <w:tcPr>
            <w:tcW w:w="840" w:type="dxa"/>
            <w:vAlign w:val="top"/>
          </w:tcPr>
          <w:p>
            <w:pPr>
              <w:jc w:val="center"/>
              <w:rPr>
                <w:rFonts w:hint="eastAsia"/>
                <w:sz w:val="28"/>
                <w:szCs w:val="28"/>
                <w:lang w:val="en-US" w:eastAsia="zh-CN"/>
              </w:rPr>
            </w:pPr>
            <w:r>
              <w:rPr>
                <w:rFonts w:hint="eastAsia"/>
                <w:sz w:val="28"/>
                <w:szCs w:val="28"/>
                <w:lang w:val="en-US" w:eastAsia="zh-CN"/>
              </w:rPr>
              <w:t>套</w:t>
            </w:r>
          </w:p>
        </w:tc>
        <w:tc>
          <w:tcPr>
            <w:tcW w:w="1260" w:type="dxa"/>
            <w:vAlign w:val="top"/>
          </w:tcPr>
          <w:p>
            <w:pPr>
              <w:jc w:val="center"/>
              <w:rPr>
                <w:rFonts w:hint="eastAsia"/>
                <w:sz w:val="28"/>
                <w:szCs w:val="28"/>
                <w:lang w:val="en-US" w:eastAsia="zh-CN"/>
              </w:rPr>
            </w:pPr>
            <w:r>
              <w:rPr>
                <w:rFonts w:hint="eastAsia"/>
                <w:sz w:val="28"/>
                <w:szCs w:val="28"/>
                <w:lang w:val="en-US" w:eastAsia="zh-CN"/>
              </w:rPr>
              <w:t>47</w:t>
            </w:r>
          </w:p>
        </w:tc>
        <w:tc>
          <w:tcPr>
            <w:tcW w:w="1905" w:type="dxa"/>
            <w:vAlign w:val="top"/>
          </w:tcPr>
          <w:p>
            <w:pPr>
              <w:jc w:val="center"/>
              <w:rPr>
                <w:rFonts w:hint="eastAsia"/>
                <w:sz w:val="28"/>
                <w:szCs w:val="28"/>
                <w:lang w:val="en-US" w:eastAsia="zh-CN"/>
              </w:rPr>
            </w:pPr>
            <w:r>
              <w:rPr>
                <w:rFonts w:hint="eastAsia"/>
                <w:sz w:val="28"/>
                <w:szCs w:val="28"/>
                <w:lang w:val="en-US" w:eastAsia="zh-CN"/>
              </w:rPr>
              <w:t>用于道路上</w:t>
            </w:r>
          </w:p>
        </w:tc>
      </w:tr>
      <w:tr>
        <w:tblPrEx>
          <w:tblW w:w="8971" w:type="dxa"/>
          <w:tblInd w:w="0" w:type="dxa"/>
          <w:tblLayout w:type="fixed"/>
          <w:tblCellMar>
            <w:top w:w="0" w:type="dxa"/>
            <w:left w:w="108" w:type="dxa"/>
            <w:bottom w:w="0" w:type="dxa"/>
            <w:right w:w="108" w:type="dxa"/>
          </w:tblCellMar>
        </w:tblPrEx>
        <w:tc>
          <w:tcPr>
            <w:tcW w:w="3466" w:type="dxa"/>
            <w:vAlign w:val="top"/>
          </w:tcPr>
          <w:p>
            <w:pPr>
              <w:rPr>
                <w:rFonts w:hint="eastAsia"/>
                <w:sz w:val="28"/>
                <w:szCs w:val="28"/>
                <w:lang w:val="en-US" w:eastAsia="zh-CN"/>
              </w:rPr>
            </w:pPr>
            <w:r>
              <w:rPr>
                <w:rFonts w:hint="eastAsia"/>
                <w:sz w:val="28"/>
                <w:szCs w:val="28"/>
                <w:lang w:val="en-US" w:eastAsia="zh-CN"/>
              </w:rPr>
              <w:t>重型雨水井箅（铸铁格栅）</w:t>
            </w:r>
          </w:p>
        </w:tc>
        <w:tc>
          <w:tcPr>
            <w:tcW w:w="1500" w:type="dxa"/>
            <w:vAlign w:val="top"/>
          </w:tcPr>
          <w:p>
            <w:pPr>
              <w:jc w:val="center"/>
              <w:rPr>
                <w:rFonts w:hint="eastAsia"/>
                <w:sz w:val="28"/>
                <w:szCs w:val="28"/>
                <w:lang w:val="en-US" w:eastAsia="zh-CN"/>
              </w:rPr>
            </w:pPr>
            <w:r>
              <w:rPr>
                <w:rFonts w:hint="eastAsia"/>
                <w:sz w:val="28"/>
                <w:szCs w:val="28"/>
                <w:lang w:val="en-US" w:eastAsia="zh-CN"/>
              </w:rPr>
              <w:t>Φ700</w:t>
            </w:r>
          </w:p>
        </w:tc>
        <w:tc>
          <w:tcPr>
            <w:tcW w:w="840" w:type="dxa"/>
            <w:vAlign w:val="top"/>
          </w:tcPr>
          <w:p>
            <w:pPr>
              <w:jc w:val="center"/>
              <w:rPr>
                <w:rFonts w:hint="eastAsia"/>
                <w:sz w:val="28"/>
                <w:szCs w:val="28"/>
                <w:lang w:val="en-US" w:eastAsia="zh-CN"/>
              </w:rPr>
            </w:pPr>
            <w:r>
              <w:rPr>
                <w:rFonts w:hint="eastAsia"/>
                <w:sz w:val="28"/>
                <w:szCs w:val="28"/>
                <w:lang w:val="en-US" w:eastAsia="zh-CN"/>
              </w:rPr>
              <w:t>套</w:t>
            </w:r>
          </w:p>
        </w:tc>
        <w:tc>
          <w:tcPr>
            <w:tcW w:w="1260" w:type="dxa"/>
            <w:vAlign w:val="top"/>
          </w:tcPr>
          <w:p>
            <w:pPr>
              <w:jc w:val="center"/>
              <w:rPr>
                <w:rFonts w:hint="eastAsia"/>
                <w:sz w:val="28"/>
                <w:szCs w:val="28"/>
                <w:lang w:val="en-US" w:eastAsia="zh-CN"/>
              </w:rPr>
            </w:pPr>
            <w:r>
              <w:rPr>
                <w:rFonts w:hint="eastAsia"/>
                <w:sz w:val="28"/>
                <w:szCs w:val="28"/>
                <w:lang w:val="en-US" w:eastAsia="zh-CN"/>
              </w:rPr>
              <w:t>66</w:t>
            </w:r>
          </w:p>
        </w:tc>
        <w:tc>
          <w:tcPr>
            <w:tcW w:w="1905" w:type="dxa"/>
            <w:vAlign w:val="top"/>
          </w:tcPr>
          <w:p>
            <w:pPr>
              <w:jc w:val="center"/>
              <w:rPr>
                <w:rFonts w:hint="eastAsia"/>
                <w:sz w:val="28"/>
                <w:szCs w:val="28"/>
                <w:lang w:val="en-US" w:eastAsia="zh-CN"/>
              </w:rPr>
            </w:pPr>
            <w:r>
              <w:rPr>
                <w:rFonts w:hint="eastAsia"/>
                <w:sz w:val="28"/>
                <w:szCs w:val="28"/>
                <w:lang w:val="en-US" w:eastAsia="zh-CN"/>
              </w:rPr>
              <w:t>卸货平台区域</w:t>
            </w:r>
          </w:p>
        </w:tc>
      </w:tr>
      <w:tr>
        <w:tblPrEx>
          <w:tblW w:w="8971" w:type="dxa"/>
          <w:tblInd w:w="0" w:type="dxa"/>
          <w:tblLayout w:type="fixed"/>
          <w:tblCellMar>
            <w:top w:w="0" w:type="dxa"/>
            <w:left w:w="108" w:type="dxa"/>
            <w:bottom w:w="0" w:type="dxa"/>
            <w:right w:w="108" w:type="dxa"/>
          </w:tblCellMar>
        </w:tblPrEx>
        <w:tc>
          <w:tcPr>
            <w:tcW w:w="3466" w:type="dxa"/>
            <w:vAlign w:val="top"/>
          </w:tcPr>
          <w:p>
            <w:pPr>
              <w:rPr>
                <w:rFonts w:hint="eastAsia"/>
                <w:sz w:val="28"/>
                <w:szCs w:val="28"/>
                <w:lang w:val="en-US" w:eastAsia="zh-CN"/>
              </w:rPr>
            </w:pPr>
            <w:r>
              <w:rPr>
                <w:rFonts w:hint="eastAsia"/>
                <w:sz w:val="28"/>
                <w:szCs w:val="28"/>
                <w:lang w:val="en-US" w:eastAsia="zh-CN"/>
              </w:rPr>
              <w:t>聚氯乙烯（PE）双壁波纹管</w:t>
            </w:r>
          </w:p>
        </w:tc>
        <w:tc>
          <w:tcPr>
            <w:tcW w:w="1500" w:type="dxa"/>
            <w:vAlign w:val="top"/>
          </w:tcPr>
          <w:p>
            <w:pPr>
              <w:jc w:val="center"/>
              <w:rPr>
                <w:rFonts w:hint="eastAsia"/>
                <w:sz w:val="28"/>
                <w:szCs w:val="28"/>
                <w:lang w:val="en-US" w:eastAsia="zh-CN"/>
              </w:rPr>
            </w:pPr>
            <w:r>
              <w:rPr>
                <w:rFonts w:hint="eastAsia"/>
                <w:sz w:val="28"/>
                <w:szCs w:val="28"/>
                <w:lang w:val="en-US" w:eastAsia="zh-CN"/>
              </w:rPr>
              <w:t>300 400</w:t>
            </w:r>
          </w:p>
        </w:tc>
        <w:tc>
          <w:tcPr>
            <w:tcW w:w="840" w:type="dxa"/>
            <w:vAlign w:val="top"/>
          </w:tcPr>
          <w:p>
            <w:pPr>
              <w:jc w:val="center"/>
              <w:rPr>
                <w:rFonts w:hint="eastAsia"/>
                <w:sz w:val="28"/>
                <w:szCs w:val="28"/>
                <w:lang w:val="en-US" w:eastAsia="zh-CN"/>
              </w:rPr>
            </w:pPr>
            <w:r>
              <w:rPr>
                <w:rFonts w:hint="eastAsia"/>
                <w:sz w:val="28"/>
                <w:szCs w:val="28"/>
                <w:lang w:val="en-US" w:eastAsia="zh-CN"/>
              </w:rPr>
              <w:t>米</w:t>
            </w:r>
          </w:p>
        </w:tc>
        <w:tc>
          <w:tcPr>
            <w:tcW w:w="1260" w:type="dxa"/>
            <w:vAlign w:val="top"/>
          </w:tcPr>
          <w:p>
            <w:pPr>
              <w:jc w:val="center"/>
              <w:rPr>
                <w:rFonts w:hint="eastAsia"/>
                <w:sz w:val="28"/>
                <w:szCs w:val="28"/>
                <w:lang w:val="en-US" w:eastAsia="zh-CN"/>
              </w:rPr>
            </w:pPr>
            <w:r>
              <w:rPr>
                <w:rFonts w:hint="eastAsia"/>
                <w:sz w:val="28"/>
                <w:szCs w:val="28"/>
                <w:lang w:val="en-US" w:eastAsia="zh-CN"/>
              </w:rPr>
              <w:t>按图</w:t>
            </w:r>
          </w:p>
        </w:tc>
        <w:tc>
          <w:tcPr>
            <w:tcW w:w="1905" w:type="dxa"/>
            <w:vAlign w:val="top"/>
          </w:tcPr>
          <w:p>
            <w:pPr>
              <w:jc w:val="center"/>
              <w:rPr>
                <w:rFonts w:hint="eastAsia"/>
                <w:sz w:val="28"/>
                <w:szCs w:val="28"/>
                <w:lang w:val="en-US" w:eastAsia="zh-CN"/>
              </w:rPr>
            </w:pPr>
            <w:r>
              <w:rPr>
                <w:rFonts w:hint="eastAsia"/>
                <w:sz w:val="28"/>
                <w:szCs w:val="28"/>
                <w:lang w:val="en-US" w:eastAsia="zh-CN"/>
              </w:rPr>
              <w:t>雨水系统</w:t>
            </w:r>
          </w:p>
        </w:tc>
      </w:tr>
    </w:tbl>
    <w:p>
      <w:pPr>
        <w:rPr>
          <w:rFonts w:hint="eastAsia"/>
          <w:sz w:val="28"/>
          <w:szCs w:val="28"/>
          <w:lang w:val="en-US" w:eastAsia="zh-CN"/>
        </w:rPr>
      </w:pPr>
      <w:r>
        <w:rPr>
          <w:rFonts w:hint="eastAsia"/>
          <w:sz w:val="28"/>
          <w:szCs w:val="28"/>
          <w:lang w:val="en-US" w:eastAsia="zh-CN"/>
        </w:rPr>
        <w:t>构筑物：</w:t>
      </w:r>
    </w:p>
    <w:tbl>
      <w:tblPr>
        <w:tblStyle w:val="TableGrid"/>
        <w:tblW w:w="88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66"/>
        <w:gridCol w:w="1620"/>
        <w:gridCol w:w="1005"/>
        <w:gridCol w:w="1290"/>
        <w:gridCol w:w="1755"/>
      </w:tblGrid>
      <w:tr>
        <w:tblPrEx>
          <w:tblW w:w="88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166" w:type="dxa"/>
            <w:vAlign w:val="top"/>
          </w:tcPr>
          <w:p>
            <w:pPr>
              <w:rPr>
                <w:rFonts w:hint="eastAsia"/>
                <w:sz w:val="28"/>
                <w:szCs w:val="28"/>
                <w:lang w:val="en-US" w:eastAsia="zh-CN"/>
              </w:rPr>
            </w:pPr>
            <w:r>
              <w:rPr>
                <w:rFonts w:hint="eastAsia"/>
                <w:sz w:val="28"/>
                <w:szCs w:val="28"/>
                <w:lang w:val="en-US" w:eastAsia="zh-CN"/>
              </w:rPr>
              <w:t>排水部分</w:t>
            </w:r>
          </w:p>
        </w:tc>
        <w:tc>
          <w:tcPr>
            <w:tcW w:w="1620" w:type="dxa"/>
            <w:vAlign w:val="top"/>
          </w:tcPr>
          <w:p>
            <w:pPr>
              <w:jc w:val="center"/>
              <w:rPr>
                <w:rFonts w:hint="eastAsia"/>
                <w:sz w:val="28"/>
                <w:szCs w:val="28"/>
                <w:lang w:val="en-US" w:eastAsia="zh-CN"/>
              </w:rPr>
            </w:pPr>
            <w:r>
              <w:rPr>
                <w:rFonts w:hint="eastAsia"/>
                <w:sz w:val="28"/>
                <w:szCs w:val="28"/>
                <w:lang w:val="en-US" w:eastAsia="zh-CN"/>
              </w:rPr>
              <w:t>尺寸</w:t>
            </w:r>
          </w:p>
        </w:tc>
        <w:tc>
          <w:tcPr>
            <w:tcW w:w="1005" w:type="dxa"/>
            <w:vAlign w:val="top"/>
          </w:tcPr>
          <w:p>
            <w:pPr>
              <w:jc w:val="center"/>
              <w:rPr>
                <w:rFonts w:hint="eastAsia"/>
                <w:sz w:val="28"/>
                <w:szCs w:val="28"/>
                <w:lang w:val="en-US" w:eastAsia="zh-CN"/>
              </w:rPr>
            </w:pPr>
            <w:r>
              <w:rPr>
                <w:rFonts w:hint="eastAsia"/>
                <w:sz w:val="28"/>
                <w:szCs w:val="28"/>
                <w:lang w:val="en-US" w:eastAsia="zh-CN"/>
              </w:rPr>
              <w:t>单位</w:t>
            </w:r>
          </w:p>
        </w:tc>
        <w:tc>
          <w:tcPr>
            <w:tcW w:w="1290" w:type="dxa"/>
            <w:vAlign w:val="top"/>
          </w:tcPr>
          <w:p>
            <w:pPr>
              <w:jc w:val="center"/>
              <w:rPr>
                <w:rFonts w:hint="eastAsia"/>
                <w:sz w:val="28"/>
                <w:szCs w:val="28"/>
                <w:lang w:val="en-US" w:eastAsia="zh-CN"/>
              </w:rPr>
            </w:pPr>
            <w:r>
              <w:rPr>
                <w:rFonts w:hint="eastAsia"/>
                <w:sz w:val="28"/>
                <w:szCs w:val="28"/>
                <w:lang w:val="en-US" w:eastAsia="zh-CN"/>
              </w:rPr>
              <w:t>数量</w:t>
            </w:r>
          </w:p>
        </w:tc>
        <w:tc>
          <w:tcPr>
            <w:tcW w:w="1755" w:type="dxa"/>
            <w:vAlign w:val="top"/>
          </w:tcPr>
          <w:p>
            <w:pPr>
              <w:jc w:val="center"/>
              <w:rPr>
                <w:rFonts w:hint="eastAsia"/>
                <w:sz w:val="28"/>
                <w:szCs w:val="28"/>
                <w:lang w:val="en-US" w:eastAsia="zh-CN"/>
              </w:rPr>
            </w:pPr>
            <w:r>
              <w:rPr>
                <w:rFonts w:hint="eastAsia"/>
                <w:sz w:val="28"/>
                <w:szCs w:val="28"/>
                <w:lang w:val="en-US" w:eastAsia="zh-CN"/>
              </w:rPr>
              <w:t>部位</w:t>
            </w:r>
          </w:p>
        </w:tc>
      </w:tr>
      <w:tr>
        <w:tblPrEx>
          <w:tblW w:w="8836" w:type="dxa"/>
          <w:tblInd w:w="0" w:type="dxa"/>
          <w:tblLayout w:type="fixed"/>
          <w:tblCellMar>
            <w:top w:w="0" w:type="dxa"/>
            <w:left w:w="108" w:type="dxa"/>
            <w:bottom w:w="0" w:type="dxa"/>
            <w:right w:w="108" w:type="dxa"/>
          </w:tblCellMar>
        </w:tblPrEx>
        <w:tc>
          <w:tcPr>
            <w:tcW w:w="3166" w:type="dxa"/>
            <w:vAlign w:val="top"/>
          </w:tcPr>
          <w:p>
            <w:pPr>
              <w:rPr>
                <w:rFonts w:hint="eastAsia"/>
                <w:sz w:val="28"/>
                <w:szCs w:val="28"/>
                <w:lang w:val="en-US" w:eastAsia="zh-CN"/>
              </w:rPr>
            </w:pPr>
            <w:r>
              <w:rPr>
                <w:rFonts w:hint="eastAsia"/>
                <w:sz w:val="28"/>
                <w:szCs w:val="28"/>
                <w:lang w:val="en-US" w:eastAsia="zh-CN"/>
              </w:rPr>
              <w:t>砖砌污水检查井</w:t>
            </w:r>
          </w:p>
        </w:tc>
        <w:tc>
          <w:tcPr>
            <w:tcW w:w="1620" w:type="dxa"/>
            <w:vAlign w:val="top"/>
          </w:tcPr>
          <w:p>
            <w:pPr>
              <w:jc w:val="center"/>
              <w:rPr>
                <w:rFonts w:hint="eastAsia"/>
                <w:sz w:val="28"/>
                <w:szCs w:val="28"/>
                <w:lang w:val="en-US" w:eastAsia="zh-CN"/>
              </w:rPr>
            </w:pPr>
            <w:r>
              <w:rPr>
                <w:rFonts w:hint="eastAsia"/>
                <w:sz w:val="28"/>
                <w:szCs w:val="28"/>
                <w:lang w:val="en-US" w:eastAsia="zh-CN"/>
              </w:rPr>
              <w:t>Φ1000</w:t>
            </w:r>
          </w:p>
        </w:tc>
        <w:tc>
          <w:tcPr>
            <w:tcW w:w="1005" w:type="dxa"/>
            <w:vAlign w:val="top"/>
          </w:tcPr>
          <w:p>
            <w:pPr>
              <w:jc w:val="center"/>
              <w:rPr>
                <w:rFonts w:hint="eastAsia"/>
                <w:sz w:val="28"/>
                <w:szCs w:val="28"/>
                <w:lang w:val="en-US" w:eastAsia="zh-CN"/>
              </w:rPr>
            </w:pPr>
            <w:r>
              <w:rPr>
                <w:rFonts w:hint="eastAsia"/>
                <w:sz w:val="28"/>
                <w:szCs w:val="28"/>
                <w:lang w:val="en-US" w:eastAsia="zh-CN"/>
              </w:rPr>
              <w:t>座</w:t>
            </w:r>
          </w:p>
        </w:tc>
        <w:tc>
          <w:tcPr>
            <w:tcW w:w="1290" w:type="dxa"/>
            <w:vAlign w:val="top"/>
          </w:tcPr>
          <w:p>
            <w:pPr>
              <w:jc w:val="center"/>
              <w:rPr>
                <w:rFonts w:hint="eastAsia"/>
                <w:sz w:val="28"/>
                <w:szCs w:val="28"/>
                <w:lang w:val="en-US" w:eastAsia="zh-CN"/>
              </w:rPr>
            </w:pPr>
            <w:r>
              <w:rPr>
                <w:rFonts w:hint="eastAsia"/>
                <w:sz w:val="28"/>
                <w:szCs w:val="28"/>
                <w:lang w:val="en-US" w:eastAsia="zh-CN"/>
              </w:rPr>
              <w:t>68</w:t>
            </w:r>
          </w:p>
        </w:tc>
        <w:tc>
          <w:tcPr>
            <w:tcW w:w="1755" w:type="dxa"/>
            <w:vAlign w:val="top"/>
          </w:tcPr>
          <w:p>
            <w:pPr>
              <w:jc w:val="center"/>
              <w:rPr>
                <w:rFonts w:hint="eastAsia"/>
                <w:sz w:val="28"/>
                <w:szCs w:val="28"/>
                <w:lang w:val="en-US" w:eastAsia="zh-CN"/>
              </w:rPr>
            </w:pPr>
            <w:r>
              <w:rPr>
                <w:rFonts w:hint="eastAsia"/>
                <w:sz w:val="28"/>
                <w:szCs w:val="28"/>
                <w:lang w:val="en-US" w:eastAsia="zh-CN"/>
              </w:rPr>
              <w:t>SW1-SW68</w:t>
            </w:r>
          </w:p>
        </w:tc>
      </w:tr>
      <w:tr>
        <w:tblPrEx>
          <w:tblW w:w="8836" w:type="dxa"/>
          <w:tblInd w:w="0" w:type="dxa"/>
          <w:tblLayout w:type="fixed"/>
          <w:tblCellMar>
            <w:top w:w="0" w:type="dxa"/>
            <w:left w:w="108" w:type="dxa"/>
            <w:bottom w:w="0" w:type="dxa"/>
            <w:right w:w="108" w:type="dxa"/>
          </w:tblCellMar>
        </w:tblPrEx>
        <w:tc>
          <w:tcPr>
            <w:tcW w:w="3166" w:type="dxa"/>
            <w:vAlign w:val="top"/>
          </w:tcPr>
          <w:p>
            <w:pPr>
              <w:rPr>
                <w:rFonts w:hint="eastAsia"/>
                <w:sz w:val="28"/>
                <w:szCs w:val="28"/>
                <w:lang w:val="en-US" w:eastAsia="zh-CN"/>
              </w:rPr>
            </w:pPr>
            <w:r>
              <w:rPr>
                <w:rFonts w:hint="eastAsia"/>
                <w:sz w:val="28"/>
                <w:szCs w:val="28"/>
                <w:lang w:val="en-US" w:eastAsia="zh-CN"/>
              </w:rPr>
              <w:t>砖砌化粪池</w:t>
            </w:r>
          </w:p>
        </w:tc>
        <w:tc>
          <w:tcPr>
            <w:tcW w:w="1620" w:type="dxa"/>
            <w:vAlign w:val="top"/>
          </w:tcPr>
          <w:p>
            <w:pPr>
              <w:jc w:val="center"/>
              <w:rPr>
                <w:rFonts w:hint="eastAsia"/>
                <w:sz w:val="28"/>
                <w:szCs w:val="28"/>
                <w:lang w:val="en-US" w:eastAsia="zh-CN"/>
              </w:rPr>
            </w:pPr>
            <w:r>
              <w:rPr>
                <w:rFonts w:hint="eastAsia"/>
                <w:sz w:val="28"/>
                <w:szCs w:val="28"/>
                <w:lang w:val="en-US" w:eastAsia="zh-CN"/>
              </w:rPr>
              <w:t>G6-16SF</w:t>
            </w:r>
          </w:p>
        </w:tc>
        <w:tc>
          <w:tcPr>
            <w:tcW w:w="1005" w:type="dxa"/>
            <w:vAlign w:val="top"/>
          </w:tcPr>
          <w:p>
            <w:pPr>
              <w:jc w:val="center"/>
              <w:rPr>
                <w:rFonts w:hint="eastAsia"/>
                <w:sz w:val="28"/>
                <w:szCs w:val="28"/>
                <w:lang w:val="en-US" w:eastAsia="zh-CN"/>
              </w:rPr>
            </w:pPr>
            <w:r>
              <w:rPr>
                <w:rFonts w:hint="eastAsia"/>
                <w:sz w:val="28"/>
                <w:szCs w:val="28"/>
                <w:lang w:val="en-US" w:eastAsia="zh-CN"/>
              </w:rPr>
              <w:t>座</w:t>
            </w:r>
          </w:p>
        </w:tc>
        <w:tc>
          <w:tcPr>
            <w:tcW w:w="1290" w:type="dxa"/>
            <w:vAlign w:val="top"/>
          </w:tcPr>
          <w:p>
            <w:pPr>
              <w:jc w:val="center"/>
              <w:rPr>
                <w:rFonts w:hint="eastAsia"/>
                <w:sz w:val="28"/>
                <w:szCs w:val="28"/>
                <w:lang w:val="en-US" w:eastAsia="zh-CN"/>
              </w:rPr>
            </w:pPr>
            <w:r>
              <w:rPr>
                <w:rFonts w:hint="eastAsia"/>
                <w:sz w:val="28"/>
                <w:szCs w:val="28"/>
                <w:lang w:val="en-US" w:eastAsia="zh-CN"/>
              </w:rPr>
              <w:t>4</w:t>
            </w:r>
          </w:p>
        </w:tc>
        <w:tc>
          <w:tcPr>
            <w:tcW w:w="1755" w:type="dxa"/>
            <w:vAlign w:val="top"/>
          </w:tcPr>
          <w:p>
            <w:pPr>
              <w:jc w:val="center"/>
              <w:rPr>
                <w:rFonts w:hint="eastAsia"/>
                <w:sz w:val="28"/>
                <w:szCs w:val="28"/>
                <w:lang w:val="en-US" w:eastAsia="zh-CN"/>
              </w:rPr>
            </w:pPr>
            <w:r>
              <w:rPr>
                <w:rFonts w:hint="eastAsia"/>
                <w:sz w:val="28"/>
                <w:szCs w:val="28"/>
                <w:lang w:val="en-US" w:eastAsia="zh-CN"/>
              </w:rPr>
              <w:t>HC-1~H-4</w:t>
            </w:r>
          </w:p>
        </w:tc>
      </w:tr>
      <w:tr>
        <w:tblPrEx>
          <w:tblW w:w="8836" w:type="dxa"/>
          <w:tblInd w:w="0" w:type="dxa"/>
          <w:tblLayout w:type="fixed"/>
          <w:tblCellMar>
            <w:top w:w="0" w:type="dxa"/>
            <w:left w:w="108" w:type="dxa"/>
            <w:bottom w:w="0" w:type="dxa"/>
            <w:right w:w="108" w:type="dxa"/>
          </w:tblCellMar>
        </w:tblPrEx>
        <w:tc>
          <w:tcPr>
            <w:tcW w:w="3166" w:type="dxa"/>
            <w:vAlign w:val="top"/>
          </w:tcPr>
          <w:p>
            <w:pPr>
              <w:rPr>
                <w:rFonts w:hint="eastAsia"/>
                <w:sz w:val="28"/>
                <w:szCs w:val="28"/>
                <w:lang w:val="en-US" w:eastAsia="zh-CN"/>
              </w:rPr>
            </w:pPr>
            <w:r>
              <w:rPr>
                <w:rFonts w:hint="eastAsia"/>
                <w:sz w:val="28"/>
                <w:szCs w:val="28"/>
                <w:lang w:val="en-US" w:eastAsia="zh-CN"/>
              </w:rPr>
              <w:t>雨水部分</w:t>
            </w:r>
          </w:p>
        </w:tc>
        <w:tc>
          <w:tcPr>
            <w:tcW w:w="1620" w:type="dxa"/>
            <w:vAlign w:val="top"/>
          </w:tcPr>
          <w:p>
            <w:pPr>
              <w:jc w:val="center"/>
              <w:rPr>
                <w:rFonts w:hint="eastAsia"/>
                <w:sz w:val="28"/>
                <w:szCs w:val="28"/>
                <w:lang w:val="en-US" w:eastAsia="zh-CN"/>
              </w:rPr>
            </w:pPr>
            <w:r>
              <w:rPr>
                <w:rFonts w:hint="eastAsia"/>
                <w:sz w:val="28"/>
                <w:szCs w:val="28"/>
                <w:lang w:val="en-US" w:eastAsia="zh-CN"/>
              </w:rPr>
              <w:t>尺寸</w:t>
            </w:r>
          </w:p>
        </w:tc>
        <w:tc>
          <w:tcPr>
            <w:tcW w:w="1005" w:type="dxa"/>
            <w:vAlign w:val="top"/>
          </w:tcPr>
          <w:p>
            <w:pPr>
              <w:jc w:val="center"/>
              <w:rPr>
                <w:rFonts w:hint="eastAsia"/>
                <w:sz w:val="28"/>
                <w:szCs w:val="28"/>
                <w:lang w:val="en-US" w:eastAsia="zh-CN"/>
              </w:rPr>
            </w:pPr>
            <w:r>
              <w:rPr>
                <w:rFonts w:hint="eastAsia"/>
                <w:sz w:val="28"/>
                <w:szCs w:val="28"/>
                <w:lang w:val="en-US" w:eastAsia="zh-CN"/>
              </w:rPr>
              <w:t>单位</w:t>
            </w:r>
          </w:p>
        </w:tc>
        <w:tc>
          <w:tcPr>
            <w:tcW w:w="1290" w:type="dxa"/>
            <w:vAlign w:val="top"/>
          </w:tcPr>
          <w:p>
            <w:pPr>
              <w:jc w:val="center"/>
              <w:rPr>
                <w:rFonts w:hint="eastAsia"/>
                <w:sz w:val="28"/>
                <w:szCs w:val="28"/>
                <w:lang w:val="en-US" w:eastAsia="zh-CN"/>
              </w:rPr>
            </w:pPr>
            <w:r>
              <w:rPr>
                <w:rFonts w:hint="eastAsia"/>
                <w:sz w:val="28"/>
                <w:szCs w:val="28"/>
                <w:lang w:val="en-US" w:eastAsia="zh-CN"/>
              </w:rPr>
              <w:t>数量</w:t>
            </w:r>
          </w:p>
        </w:tc>
        <w:tc>
          <w:tcPr>
            <w:tcW w:w="1755" w:type="dxa"/>
            <w:vAlign w:val="top"/>
          </w:tcPr>
          <w:p>
            <w:pPr>
              <w:jc w:val="center"/>
              <w:rPr>
                <w:rFonts w:hint="eastAsia"/>
                <w:sz w:val="28"/>
                <w:szCs w:val="28"/>
                <w:lang w:val="en-US" w:eastAsia="zh-CN"/>
              </w:rPr>
            </w:pPr>
            <w:r>
              <w:rPr>
                <w:rFonts w:hint="eastAsia"/>
                <w:sz w:val="28"/>
                <w:szCs w:val="28"/>
                <w:lang w:val="en-US" w:eastAsia="zh-CN"/>
              </w:rPr>
              <w:t>部位</w:t>
            </w:r>
          </w:p>
        </w:tc>
      </w:tr>
      <w:tr>
        <w:tblPrEx>
          <w:tblW w:w="8836" w:type="dxa"/>
          <w:tblInd w:w="0" w:type="dxa"/>
          <w:tblLayout w:type="fixed"/>
          <w:tblCellMar>
            <w:top w:w="0" w:type="dxa"/>
            <w:left w:w="108" w:type="dxa"/>
            <w:bottom w:w="0" w:type="dxa"/>
            <w:right w:w="108" w:type="dxa"/>
          </w:tblCellMar>
        </w:tblPrEx>
        <w:tc>
          <w:tcPr>
            <w:tcW w:w="3166" w:type="dxa"/>
            <w:vAlign w:val="top"/>
          </w:tcPr>
          <w:p>
            <w:pPr>
              <w:rPr>
                <w:rFonts w:hint="eastAsia"/>
                <w:sz w:val="28"/>
                <w:szCs w:val="28"/>
                <w:lang w:val="en-US" w:eastAsia="zh-CN"/>
              </w:rPr>
            </w:pPr>
            <w:r>
              <w:rPr>
                <w:rFonts w:hint="eastAsia"/>
                <w:sz w:val="28"/>
                <w:szCs w:val="28"/>
                <w:lang w:val="en-US" w:eastAsia="zh-CN"/>
              </w:rPr>
              <w:t>砖砌雨水检查井</w:t>
            </w:r>
          </w:p>
        </w:tc>
        <w:tc>
          <w:tcPr>
            <w:tcW w:w="1620" w:type="dxa"/>
            <w:vAlign w:val="top"/>
          </w:tcPr>
          <w:p>
            <w:pPr>
              <w:jc w:val="center"/>
              <w:rPr>
                <w:rFonts w:hint="eastAsia"/>
                <w:sz w:val="28"/>
                <w:szCs w:val="28"/>
                <w:lang w:val="en-US" w:eastAsia="zh-CN"/>
              </w:rPr>
            </w:pPr>
            <w:r>
              <w:rPr>
                <w:rFonts w:hint="eastAsia"/>
                <w:sz w:val="28"/>
                <w:szCs w:val="28"/>
                <w:lang w:val="en-US" w:eastAsia="zh-CN"/>
              </w:rPr>
              <w:t>Φ1250</w:t>
            </w:r>
          </w:p>
        </w:tc>
        <w:tc>
          <w:tcPr>
            <w:tcW w:w="1005" w:type="dxa"/>
            <w:vAlign w:val="top"/>
          </w:tcPr>
          <w:p>
            <w:pPr>
              <w:jc w:val="center"/>
              <w:rPr>
                <w:rFonts w:hint="eastAsia"/>
                <w:sz w:val="28"/>
                <w:szCs w:val="28"/>
                <w:lang w:val="en-US" w:eastAsia="zh-CN"/>
              </w:rPr>
            </w:pPr>
            <w:r>
              <w:rPr>
                <w:rFonts w:hint="eastAsia"/>
                <w:sz w:val="28"/>
                <w:szCs w:val="28"/>
                <w:lang w:val="en-US" w:eastAsia="zh-CN"/>
              </w:rPr>
              <w:t>座</w:t>
            </w:r>
          </w:p>
        </w:tc>
        <w:tc>
          <w:tcPr>
            <w:tcW w:w="1290" w:type="dxa"/>
            <w:vAlign w:val="top"/>
          </w:tcPr>
          <w:p>
            <w:pPr>
              <w:jc w:val="center"/>
              <w:rPr>
                <w:rFonts w:hint="eastAsia"/>
                <w:sz w:val="28"/>
                <w:szCs w:val="28"/>
                <w:lang w:val="en-US" w:eastAsia="zh-CN"/>
              </w:rPr>
            </w:pPr>
            <w:r>
              <w:rPr>
                <w:rFonts w:hint="eastAsia"/>
                <w:sz w:val="28"/>
                <w:szCs w:val="28"/>
                <w:lang w:val="en-US" w:eastAsia="zh-CN"/>
              </w:rPr>
              <w:t>175</w:t>
            </w:r>
          </w:p>
        </w:tc>
        <w:tc>
          <w:tcPr>
            <w:tcW w:w="1755" w:type="dxa"/>
            <w:vAlign w:val="top"/>
          </w:tcPr>
          <w:p>
            <w:pPr>
              <w:jc w:val="center"/>
              <w:rPr>
                <w:rFonts w:hint="eastAsia"/>
                <w:sz w:val="28"/>
                <w:szCs w:val="28"/>
                <w:lang w:val="en-US" w:eastAsia="zh-CN"/>
              </w:rPr>
            </w:pPr>
            <w:r>
              <w:rPr>
                <w:rFonts w:hint="eastAsia"/>
                <w:sz w:val="28"/>
                <w:szCs w:val="28"/>
                <w:lang w:val="en-US" w:eastAsia="zh-CN"/>
              </w:rPr>
              <w:t>RQ1-RQ175</w:t>
            </w:r>
          </w:p>
        </w:tc>
      </w:tr>
      <w:tr>
        <w:tblPrEx>
          <w:tblW w:w="8836" w:type="dxa"/>
          <w:tblInd w:w="0" w:type="dxa"/>
          <w:tblLayout w:type="fixed"/>
          <w:tblCellMar>
            <w:top w:w="0" w:type="dxa"/>
            <w:left w:w="108" w:type="dxa"/>
            <w:bottom w:w="0" w:type="dxa"/>
            <w:right w:w="108" w:type="dxa"/>
          </w:tblCellMar>
        </w:tblPrEx>
        <w:tc>
          <w:tcPr>
            <w:tcW w:w="3166" w:type="dxa"/>
            <w:vAlign w:val="top"/>
          </w:tcPr>
          <w:p>
            <w:pPr>
              <w:rPr>
                <w:rFonts w:hint="eastAsia"/>
                <w:sz w:val="28"/>
                <w:szCs w:val="28"/>
                <w:lang w:val="en-US" w:eastAsia="zh-CN"/>
              </w:rPr>
            </w:pPr>
            <w:r>
              <w:rPr>
                <w:rFonts w:hint="eastAsia"/>
                <w:sz w:val="28"/>
                <w:szCs w:val="28"/>
                <w:lang w:val="en-US" w:eastAsia="zh-CN"/>
              </w:rPr>
              <w:t>平篦式单篦雨水口</w:t>
            </w:r>
          </w:p>
        </w:tc>
        <w:tc>
          <w:tcPr>
            <w:tcW w:w="1620" w:type="dxa"/>
            <w:vAlign w:val="top"/>
          </w:tcPr>
          <w:p>
            <w:pPr>
              <w:jc w:val="center"/>
              <w:rPr>
                <w:rFonts w:hint="eastAsia"/>
                <w:sz w:val="28"/>
                <w:szCs w:val="28"/>
                <w:lang w:val="en-US" w:eastAsia="zh-CN"/>
              </w:rPr>
            </w:pPr>
            <w:r>
              <w:rPr>
                <w:rFonts w:hint="eastAsia"/>
                <w:sz w:val="28"/>
                <w:szCs w:val="28"/>
                <w:lang w:val="en-US" w:eastAsia="zh-CN"/>
              </w:rPr>
              <w:t>LB680x380</w:t>
            </w:r>
          </w:p>
        </w:tc>
        <w:tc>
          <w:tcPr>
            <w:tcW w:w="1005" w:type="dxa"/>
            <w:vAlign w:val="top"/>
          </w:tcPr>
          <w:p>
            <w:pPr>
              <w:jc w:val="center"/>
              <w:rPr>
                <w:rFonts w:hint="eastAsia"/>
                <w:sz w:val="28"/>
                <w:szCs w:val="28"/>
                <w:lang w:val="en-US" w:eastAsia="zh-CN"/>
              </w:rPr>
            </w:pPr>
            <w:r>
              <w:rPr>
                <w:rFonts w:hint="eastAsia"/>
                <w:sz w:val="28"/>
                <w:szCs w:val="28"/>
                <w:lang w:val="en-US" w:eastAsia="zh-CN"/>
              </w:rPr>
              <w:t>个</w:t>
            </w:r>
          </w:p>
        </w:tc>
        <w:tc>
          <w:tcPr>
            <w:tcW w:w="1290" w:type="dxa"/>
            <w:vAlign w:val="top"/>
          </w:tcPr>
          <w:p>
            <w:pPr>
              <w:jc w:val="center"/>
              <w:rPr>
                <w:rFonts w:hint="eastAsia"/>
                <w:sz w:val="28"/>
                <w:szCs w:val="28"/>
                <w:lang w:val="en-US" w:eastAsia="zh-CN"/>
              </w:rPr>
            </w:pPr>
            <w:r>
              <w:rPr>
                <w:rFonts w:hint="eastAsia"/>
                <w:sz w:val="28"/>
                <w:szCs w:val="28"/>
                <w:lang w:val="en-US" w:eastAsia="zh-CN"/>
              </w:rPr>
              <w:t>131</w:t>
            </w:r>
          </w:p>
        </w:tc>
        <w:tc>
          <w:tcPr>
            <w:tcW w:w="1755" w:type="dxa"/>
            <w:vAlign w:val="top"/>
          </w:tcPr>
          <w:p/>
        </w:tc>
      </w:tr>
    </w:tbl>
    <w:p>
      <w:pPr>
        <w:rPr>
          <w:rFonts w:hint="eastAsia"/>
          <w:sz w:val="28"/>
          <w:szCs w:val="28"/>
          <w:lang w:val="en-US" w:eastAsia="zh-CN"/>
        </w:rPr>
      </w:pPr>
      <w:r>
        <w:rPr>
          <w:rFonts w:hint="eastAsia"/>
          <w:sz w:val="28"/>
          <w:szCs w:val="28"/>
          <w:lang w:val="en-US" w:eastAsia="zh-CN"/>
        </w:rPr>
        <w:t>施工机具及劳动力安排：</w:t>
      </w:r>
    </w:p>
    <w:tbl>
      <w:tblPr>
        <w:tblStyle w:val="TableGrid"/>
        <w:tblW w:w="88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046"/>
        <w:gridCol w:w="2790"/>
      </w:tblGrid>
      <w:tr>
        <w:tblPrEx>
          <w:tblW w:w="88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6046" w:type="dxa"/>
            <w:vAlign w:val="top"/>
          </w:tcPr>
          <w:p>
            <w:pPr>
              <w:jc w:val="center"/>
              <w:rPr>
                <w:rFonts w:hint="eastAsia"/>
                <w:sz w:val="28"/>
                <w:szCs w:val="28"/>
                <w:lang w:val="en-US" w:eastAsia="zh-CN"/>
              </w:rPr>
            </w:pPr>
            <w:r>
              <w:rPr>
                <w:rFonts w:hint="eastAsia"/>
                <w:sz w:val="28"/>
                <w:szCs w:val="28"/>
                <w:lang w:val="en-US" w:eastAsia="zh-CN"/>
              </w:rPr>
              <w:t>机具</w:t>
            </w:r>
          </w:p>
        </w:tc>
        <w:tc>
          <w:tcPr>
            <w:tcW w:w="2790" w:type="dxa"/>
            <w:vAlign w:val="top"/>
          </w:tcPr>
          <w:p>
            <w:pPr>
              <w:jc w:val="center"/>
              <w:rPr>
                <w:rFonts w:hint="eastAsia"/>
                <w:sz w:val="28"/>
                <w:szCs w:val="28"/>
                <w:lang w:val="en-US" w:eastAsia="zh-CN"/>
              </w:rPr>
            </w:pPr>
            <w:r>
              <w:rPr>
                <w:rFonts w:hint="eastAsia"/>
                <w:sz w:val="28"/>
                <w:szCs w:val="28"/>
                <w:lang w:val="en-US" w:eastAsia="zh-CN"/>
              </w:rPr>
              <w:t>人力</w:t>
            </w:r>
          </w:p>
        </w:tc>
      </w:tr>
      <w:tr>
        <w:tblPrEx>
          <w:tblW w:w="8836" w:type="dxa"/>
          <w:tblInd w:w="0" w:type="dxa"/>
          <w:tblLayout w:type="fixed"/>
          <w:tblCellMar>
            <w:top w:w="0" w:type="dxa"/>
            <w:left w:w="108" w:type="dxa"/>
            <w:bottom w:w="0" w:type="dxa"/>
            <w:right w:w="108" w:type="dxa"/>
          </w:tblCellMar>
        </w:tblPrEx>
        <w:tc>
          <w:tcPr>
            <w:tcW w:w="6046" w:type="dxa"/>
            <w:vAlign w:val="top"/>
          </w:tcPr>
          <w:p>
            <w:pPr>
              <w:jc w:val="center"/>
              <w:rPr>
                <w:rFonts w:hint="eastAsia"/>
                <w:sz w:val="28"/>
                <w:szCs w:val="28"/>
                <w:lang w:val="en-US" w:eastAsia="zh-CN"/>
              </w:rPr>
            </w:pPr>
            <w:r>
              <w:rPr>
                <w:rFonts w:hint="eastAsia"/>
                <w:sz w:val="28"/>
                <w:szCs w:val="28"/>
                <w:lang w:val="en-US" w:eastAsia="zh-CN"/>
              </w:rPr>
              <w:t>小型挖机2台 水泵2台 搅拌机1台</w:t>
            </w:r>
          </w:p>
        </w:tc>
        <w:tc>
          <w:tcPr>
            <w:tcW w:w="2790" w:type="dxa"/>
            <w:vAlign w:val="top"/>
          </w:tcPr>
          <w:p>
            <w:pPr>
              <w:jc w:val="center"/>
              <w:rPr>
                <w:rFonts w:hint="eastAsia"/>
                <w:sz w:val="28"/>
                <w:szCs w:val="28"/>
                <w:lang w:val="en-US" w:eastAsia="zh-CN"/>
              </w:rPr>
            </w:pPr>
            <w:r>
              <w:rPr>
                <w:rFonts w:hint="eastAsia"/>
                <w:sz w:val="28"/>
                <w:szCs w:val="28"/>
                <w:lang w:val="en-US" w:eastAsia="zh-CN"/>
              </w:rPr>
              <w:t>瓦工4名 小工4名</w:t>
            </w:r>
          </w:p>
        </w:tc>
      </w:tr>
    </w:tbl>
    <w:p>
      <w:pPr>
        <w:numPr>
          <w:ilvl w:val="0"/>
          <w:numId w:val="0"/>
        </w:numPr>
        <w:jc w:val="left"/>
        <w:rPr>
          <w:rFonts w:ascii="华文楷体" w:eastAsia="华文楷体" w:hAnsi="华文楷体" w:cs="华文楷体" w:hint="eastAsia"/>
          <w:b/>
          <w:bCs/>
          <w:sz w:val="28"/>
          <w:szCs w:val="28"/>
          <w:lang w:eastAsia="zh-CN"/>
        </w:rPr>
      </w:pPr>
      <w:r>
        <w:rPr>
          <w:rFonts w:ascii="华文楷体" w:eastAsia="华文楷体" w:hAnsi="华文楷体" w:cs="华文楷体" w:hint="eastAsia"/>
          <w:b/>
          <w:bCs/>
          <w:sz w:val="28"/>
          <w:szCs w:val="28"/>
          <w:lang w:eastAsia="zh-CN"/>
        </w:rPr>
        <w:t>四</w:t>
      </w:r>
      <w:r>
        <w:rPr>
          <w:rFonts w:hint="eastAsia"/>
          <w:b/>
          <w:bCs/>
          <w:sz w:val="28"/>
          <w:szCs w:val="28"/>
          <w:lang w:eastAsia="zh-CN"/>
        </w:rPr>
        <w:t>、施工部署</w:t>
      </w:r>
    </w:p>
    <w:p>
      <w:pPr>
        <w:jc w:val="both"/>
        <w:rPr>
          <w:rFonts w:hint="eastAsia"/>
          <w:sz w:val="28"/>
          <w:szCs w:val="28"/>
          <w:lang w:val="en-US" w:eastAsia="zh-CN"/>
        </w:rPr>
      </w:pPr>
      <w:r>
        <w:rPr>
          <w:rFonts w:ascii="Calibri" w:eastAsia="宋体" w:hAnsi="Calibri" w:cs="Times New Roman" w:hint="eastAsia"/>
          <w:kern w:val="2"/>
          <w:sz w:val="28"/>
          <w:szCs w:val="28"/>
          <w:lang w:val="en-US" w:eastAsia="zh-CN" w:bidi="ar-SA"/>
        </w:rPr>
        <w:pict>
          <v:group id="组合 45" o:spid="_x0000_s1025" style="width:489.8pt;height:122.25pt;margin-top:5.2pt;margin-left:-51.85pt;mso-height-relative:page;mso-width-relative:page;position:absolute;z-index:251658240" coordorigin="748,12703" coordsize="9797,2445">
            <o:lock v:ext="edit" aspectratio="f"/>
            <v:shapetype id="_x0000_t202" coordsize="21600,21600" o:spt="202" path="m,l,21600r21600,l21600,xe">
              <v:stroke joinstyle="miter"/>
              <v:path gradientshapeok="t" o:connecttype="rect"/>
            </v:shapetype>
            <v:shape id="文本框 6" o:spid="_x0000_s1026" type="#_x0000_t202" style="width:1304;height:449;left:5894;position:absolute;top:13725" coordsize="21600,21600" o:preferrelative="t" filled="t" fillcolor="white" stroked="t" strokecolor="black">
              <v:stroke color2="white"/>
              <o:lock v:ext="edit" aspectratio="f"/>
              <v:textbox>
                <w:txbxContent>
                  <w:p>
                    <w:pPr>
                      <w:rPr>
                        <w:rFonts w:eastAsia="宋体" w:hint="eastAsia"/>
                        <w:lang w:eastAsia="zh-CN"/>
                      </w:rPr>
                    </w:pPr>
                    <w:r>
                      <w:rPr>
                        <w:rFonts w:hint="eastAsia"/>
                        <w:lang w:eastAsia="zh-CN"/>
                      </w:rPr>
                      <w:t>土方开挖</w:t>
                    </w:r>
                  </w:p>
                </w:txbxContent>
              </v:textbox>
            </v:shape>
            <v:shape id="文本框 6" o:spid="_x0000_s1027" type="#_x0000_t202" style="width:1304;height:464;left:4304;position:absolute;top:13709" coordsize="21600,21600" o:preferrelative="t" filled="t" fillcolor="white" stroked="t" strokecolor="black">
              <v:stroke color2="white"/>
              <o:lock v:ext="edit" aspectratio="f"/>
              <v:textbox>
                <w:txbxContent>
                  <w:p>
                    <w:pPr>
                      <w:rPr>
                        <w:rFonts w:eastAsia="宋体" w:hint="eastAsia"/>
                        <w:lang w:eastAsia="zh-CN"/>
                      </w:rPr>
                    </w:pPr>
                    <w:r>
                      <w:rPr>
                        <w:rFonts w:hint="eastAsia"/>
                        <w:lang w:eastAsia="zh-CN"/>
                      </w:rPr>
                      <w:t>基础夯实</w:t>
                    </w:r>
                  </w:p>
                </w:txbxContent>
              </v:textbox>
            </v:shape>
            <v:shape id="文本框 6" o:spid="_x0000_s1028" type="#_x0000_t202" style="width:1304;height:420;left:2699;position:absolute;top:13723" coordsize="21600,21600" o:preferrelative="t" filled="t" fillcolor="white" stroked="t" strokecolor="black">
              <v:stroke color2="white"/>
              <o:lock v:ext="edit" aspectratio="f"/>
              <v:textbox>
                <w:txbxContent>
                  <w:p>
                    <w:pPr>
                      <w:rPr>
                        <w:rFonts w:eastAsia="宋体" w:hint="eastAsia"/>
                        <w:lang w:eastAsia="zh-CN"/>
                      </w:rPr>
                    </w:pPr>
                    <w:r>
                      <w:rPr>
                        <w:rFonts w:hint="eastAsia"/>
                        <w:lang w:eastAsia="zh-CN"/>
                      </w:rPr>
                      <w:t>垫层浇筑</w:t>
                    </w:r>
                  </w:p>
                </w:txbxContent>
              </v:textbox>
            </v:shape>
            <v:shape id="_x0000_s2054" o:spid="_x0000_s1029" type="#_x0000_t202" style="width:1304;height:600;left:4994;position:absolute;top:12703" coordsize="21600,21600" o:preferrelative="t" filled="t" fillcolor="white" stroked="t" strokecolor="black">
              <v:stroke color2="white"/>
              <o:lock v:ext="edit" aspectratio="f"/>
              <v:textbox>
                <w:txbxContent>
                  <w:p>
                    <w:pPr>
                      <w:rPr>
                        <w:rFonts w:eastAsia="宋体" w:hint="eastAsia"/>
                        <w:lang w:eastAsia="zh-CN"/>
                      </w:rPr>
                    </w:pPr>
                    <w:r>
                      <w:rPr>
                        <w:rFonts w:hint="eastAsia"/>
                        <w:lang w:val="en-US" w:eastAsia="zh-CN"/>
                      </w:rPr>
                      <w:t xml:space="preserve">   </w:t>
                    </w:r>
                    <w:r>
                      <w:rPr>
                        <w:rFonts w:hint="eastAsia"/>
                        <w:lang w:eastAsia="zh-CN"/>
                      </w:rPr>
                      <w:t>井池</w:t>
                    </w:r>
                    <w:r>
                      <w:rPr>
                        <w:rFonts w:hint="eastAsia"/>
                        <w:lang w:val="en-US" w:eastAsia="zh-CN"/>
                      </w:rPr>
                      <w:t xml:space="preserve"> </w:t>
                    </w:r>
                  </w:p>
                </w:txbxContent>
              </v:textbox>
            </v:shape>
            <v:shape id="文本框 6" o:spid="_x0000_s1030" type="#_x0000_t202" style="width:1304;height:600;left:6824;position:absolute;top:12718" coordsize="21600,21600" o:preferrelative="t" filled="t" fillcolor="white" stroked="t" strokecolor="black">
              <v:stroke color2="white"/>
              <o:lock v:ext="edit" aspectratio="f"/>
              <v:textbox>
                <w:txbxContent>
                  <w:p>
                    <w:pPr>
                      <w:rPr>
                        <w:rFonts w:eastAsia="宋体" w:hint="eastAsia"/>
                        <w:lang w:eastAsia="zh-CN"/>
                      </w:rPr>
                    </w:pPr>
                    <w:r>
                      <w:rPr>
                        <w:rFonts w:hint="eastAsia"/>
                        <w:lang w:val="en-US" w:eastAsia="zh-CN"/>
                      </w:rPr>
                      <w:t xml:space="preserve"> </w:t>
                    </w:r>
                    <w:r>
                      <w:rPr>
                        <w:rFonts w:hint="eastAsia"/>
                        <w:lang w:eastAsia="zh-CN"/>
                      </w:rPr>
                      <w:t>管道安装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2" o:spid="_x0000_s1031" type="#_x0000_t34" style="width:422;height:900;flip:x;left:5885;position:absolute;top:13064" coordsize="21600,21600" o:connectortype="elbow" adj="10800" o:preferrelative="t" filled="f" fillcolor="white" stroked="t" strokecolor="black">
              <v:fill color2="white"/>
              <v:stroke color2="white"/>
              <v:path arrowok="t"/>
              <o:lock v:ext="edit" aspectratio="f"/>
            </v:shape>
            <v:line id="箭头 16" o:spid="_x0000_s1032" style="flip:x;position:absolute" from="111560,280460" to="117560,280480" coordsize="21600,21600" o:preferrelative="t" fillcolor="white" stroked="t" strokecolor="black">
              <v:fill color2="white"/>
              <v:stroke endarrow="block" color2="white"/>
              <o:lock v:ext="edit" aspectratio="f"/>
            </v:line>
            <v:line id="箭头 16" o:spid="_x0000_s1033" style="flip:x;position:absolute" from="80360,280160" to="86360,280180" coordsize="21600,21600" o:preferrelative="t" fillcolor="white" stroked="t" strokecolor="black">
              <v:fill color2="white"/>
              <v:stroke endarrow="block" color2="white"/>
              <o:lock v:ext="edit" aspectratio="f"/>
            </v:line>
            <v:shape id="文本框 6" o:spid="_x0000_s1034" type="#_x0000_t202" style="width:1666;height:435;left:748;position:absolute;top:13724" coordsize="21600,21600" o:preferrelative="t" filled="t" fillcolor="white" stroked="t" strokecolor="black">
              <v:stroke color2="white"/>
              <o:lock v:ext="edit" aspectratio="f"/>
              <v:textbox>
                <w:txbxContent>
                  <w:p>
                    <w:pPr>
                      <w:rPr>
                        <w:rFonts w:eastAsia="宋体" w:hint="eastAsia"/>
                        <w:lang w:eastAsia="zh-CN"/>
                      </w:rPr>
                    </w:pPr>
                    <w:r>
                      <w:rPr>
                        <w:rFonts w:hint="eastAsia"/>
                        <w:lang w:eastAsia="zh-CN"/>
                      </w:rPr>
                      <w:t>井池砌筑抹灰</w:t>
                    </w:r>
                  </w:p>
                </w:txbxContent>
              </v:textbox>
            </v:shape>
            <v:line id="箭头 21" o:spid="_x0000_s1035" style="position:absolute" from="33300,282920" to="33540,290360" coordsize="21600,21600" o:preferrelative="t" fillcolor="white" stroked="t" strokecolor="black">
              <v:fill color2="white"/>
              <v:stroke endarrow="block" color2="white"/>
              <o:lock v:ext="edit" aspectratio="f"/>
            </v:line>
            <v:line id="箭头 16" o:spid="_x0000_s1036" style="flip:x;position:absolute" from="48260,280160" to="54260,280180" coordsize="21600,21600" o:preferrelative="t" fillcolor="white" stroked="t" strokecolor="black">
              <v:fill color2="white"/>
              <v:stroke endarrow="block" color2="white"/>
              <o:lock v:ext="edit" aspectratio="f"/>
            </v:line>
            <v:shape id="文本框 6" o:spid="_x0000_s1037" type="#_x0000_t202" style="width:1245;height:540;left:1080;position:absolute;top:14533" coordsize="21600,21600" o:preferrelative="t" filled="t" fillcolor="white" stroked="t" strokecolor="black">
              <v:stroke color2="white"/>
              <o:lock v:ext="edit" aspectratio="f"/>
              <v:textbox>
                <w:txbxContent>
                  <w:p>
                    <w:pPr>
                      <w:rPr>
                        <w:rFonts w:eastAsia="宋体" w:hint="eastAsia"/>
                        <w:lang w:eastAsia="zh-CN"/>
                      </w:rPr>
                    </w:pPr>
                    <w:r>
                      <w:rPr>
                        <w:rFonts w:hint="eastAsia"/>
                        <w:lang w:val="en-US" w:eastAsia="zh-CN"/>
                      </w:rPr>
                      <w:t xml:space="preserve">   </w:t>
                    </w:r>
                    <w:r>
                      <w:rPr>
                        <w:rFonts w:hint="eastAsia"/>
                        <w:lang w:eastAsia="zh-CN"/>
                      </w:rPr>
                      <w:t>验收</w:t>
                    </w:r>
                  </w:p>
                </w:txbxContent>
              </v:textbox>
            </v:shape>
            <v:line id="箭头 28" o:spid="_x0000_s1038" style="position:absolute" from="47080,296040" to="57580,296060" coordsize="21600,21600" o:preferrelative="t" fillcolor="white" stroked="t" strokecolor="black">
              <v:fill color2="white"/>
              <v:stroke endarrow="block" color2="white"/>
              <o:lock v:ext="edit" aspectratio="f"/>
            </v:line>
            <v:shape id="文本框 6" o:spid="_x0000_s1039" type="#_x0000_t202" style="width:1754;height:540;left:2864;position:absolute;top:14548" coordsize="21600,21600" o:preferrelative="t" filled="t" fillcolor="white" stroked="t" strokecolor="black">
              <v:stroke color2="white"/>
              <o:lock v:ext="edit" aspectratio="f"/>
              <v:textbox>
                <w:txbxContent>
                  <w:p>
                    <w:pPr>
                      <w:rPr>
                        <w:rFonts w:eastAsia="宋体" w:hint="eastAsia"/>
                        <w:lang w:eastAsia="zh-CN"/>
                      </w:rPr>
                    </w:pPr>
                    <w:r>
                      <w:rPr>
                        <w:rFonts w:hint="eastAsia"/>
                        <w:lang w:eastAsia="zh-CN"/>
                      </w:rPr>
                      <w:t>回填、碎石护边</w:t>
                    </w:r>
                  </w:p>
                </w:txbxContent>
              </v:textbox>
            </v:shape>
            <v:shape id="文本框 6" o:spid="_x0000_s1040" type="#_x0000_t202" style="width:1245;height:495;left:7576;position:absolute;top:13769" coordsize="21600,21600" o:preferrelative="t" filled="t" fillcolor="white" stroked="t" strokecolor="black">
              <v:stroke color2="white"/>
              <o:lock v:ext="edit" aspectratio="f"/>
              <v:textbox>
                <w:txbxContent>
                  <w:p>
                    <w:pPr>
                      <w:rPr>
                        <w:rFonts w:eastAsia="宋体" w:hint="eastAsia"/>
                        <w:lang w:eastAsia="zh-CN"/>
                      </w:rPr>
                    </w:pPr>
                    <w:r>
                      <w:rPr>
                        <w:rFonts w:hint="eastAsia"/>
                        <w:lang w:val="en-US" w:eastAsia="zh-CN"/>
                      </w:rPr>
                      <w:t xml:space="preserve"> </w:t>
                    </w:r>
                    <w:r>
                      <w:rPr>
                        <w:rFonts w:hint="eastAsia"/>
                        <w:lang w:eastAsia="zh-CN"/>
                      </w:rPr>
                      <w:t>砂垫层</w:t>
                    </w:r>
                  </w:p>
                </w:txbxContent>
              </v:textbox>
            </v:shape>
            <v:line id="箭头 32" o:spid="_x0000_s1041" style="position:absolute" from="177260,281360" to="184460,281640" coordsize="21600,21600" o:preferrelative="t" fillcolor="white" stroked="t" strokecolor="black">
              <v:fill color2="white"/>
              <v:stroke endarrow="block" color2="white"/>
              <o:lock v:ext="edit" aspectratio="f"/>
            </v:line>
            <v:shape id="文本框 6" o:spid="_x0000_s1042" type="#_x0000_t202" style="width:1245;height:449;left:9226;position:absolute;top:13800" coordsize="21600,21600" o:preferrelative="t" filled="t" fillcolor="white" stroked="t" strokecolor="black">
              <v:stroke color2="white"/>
              <o:lock v:ext="edit" aspectratio="f"/>
              <v:textbox>
                <w:txbxContent>
                  <w:p>
                    <w:pPr>
                      <w:rPr>
                        <w:rFonts w:eastAsia="宋体" w:hint="eastAsia"/>
                        <w:lang w:eastAsia="zh-CN"/>
                      </w:rPr>
                    </w:pPr>
                    <w:r>
                      <w:rPr>
                        <w:rFonts w:hint="eastAsia"/>
                        <w:lang w:eastAsia="zh-CN"/>
                      </w:rPr>
                      <w:t>管材安装</w:t>
                    </w:r>
                  </w:p>
                </w:txbxContent>
              </v:textbox>
            </v:shape>
            <v:line id="箭头 21" o:spid="_x0000_s1043" style="position:absolute" from="195000,285320" to="195240,292760" coordsize="21600,21600" o:preferrelative="t" fillcolor="white" stroked="t" strokecolor="black">
              <v:fill color2="white"/>
              <v:stroke endarrow="block" color2="white"/>
              <o:lock v:ext="edit" aspectratio="f"/>
            </v:line>
            <v:shape id="文本框 6" o:spid="_x0000_s1044" type="#_x0000_t202" style="width:1245;height:510;left:9300;position:absolute;top:14638" coordsize="21600,21600" o:preferrelative="t" filled="t" fillcolor="white" stroked="t" strokecolor="black">
              <v:stroke color2="white"/>
              <o:lock v:ext="edit" aspectratio="f"/>
              <v:textbox>
                <w:txbxContent>
                  <w:p>
                    <w:pPr>
                      <w:rPr>
                        <w:rFonts w:eastAsia="宋体" w:hint="eastAsia"/>
                        <w:lang w:eastAsia="zh-CN"/>
                      </w:rPr>
                    </w:pPr>
                    <w:r>
                      <w:rPr>
                        <w:rFonts w:hint="eastAsia"/>
                        <w:lang w:val="en-US" w:eastAsia="zh-CN"/>
                      </w:rPr>
                      <w:t xml:space="preserve">  砼保护</w:t>
                    </w:r>
                  </w:p>
                </w:txbxContent>
              </v:textbox>
            </v:shape>
            <v:line id="箭头 40" o:spid="_x0000_s1045" style="flip:x y;position:absolute" from="176340,297920" to="184160,298180" coordsize="21600,21600" o:preferrelative="t" fillcolor="white" stroked="t" strokecolor="black">
              <v:fill color2="white"/>
              <v:stroke endarrow="block" color2="white"/>
              <o:lock v:ext="edit" aspectratio="f"/>
            </v:line>
            <v:shape id="文本框 6" o:spid="_x0000_s1046" type="#_x0000_t202" style="width:1245;height:525;left:7590;position:absolute;top:14594" coordsize="21600,21600" o:preferrelative="t" filled="t" fillcolor="white" stroked="t" strokecolor="black">
              <v:stroke color2="white"/>
              <o:lock v:ext="edit" aspectratio="f"/>
              <v:textbox>
                <w:txbxContent>
                  <w:p>
                    <w:pPr>
                      <w:rPr>
                        <w:rFonts w:eastAsia="宋体" w:hint="eastAsia"/>
                        <w:lang w:eastAsia="zh-CN"/>
                      </w:rPr>
                    </w:pPr>
                    <w:r>
                      <w:rPr>
                        <w:rFonts w:hint="eastAsia"/>
                        <w:lang w:val="en-US" w:eastAsia="zh-CN"/>
                      </w:rPr>
                      <w:t xml:space="preserve">  </w:t>
                    </w:r>
                    <w:r>
                      <w:rPr>
                        <w:rFonts w:hint="eastAsia"/>
                        <w:lang w:eastAsia="zh-CN"/>
                      </w:rPr>
                      <w:t>回填</w:t>
                    </w:r>
                  </w:p>
                </w:txbxContent>
              </v:textbox>
            </v:shape>
            <v:shapetype id="_x0000_t33" coordsize="21600,21600" o:spt="33" o:oned="t" path="m,l21600,r,21600e" filled="f">
              <v:stroke joinstyle="miter"/>
              <v:path arrowok="t" fillok="f" o:connecttype="none"/>
              <o:lock v:ext="edit" shapetype="t"/>
            </v:shapetype>
            <v:shape id="肘形连接符 43" o:spid="_x0000_s1047" type="#_x0000_t33" style="width:983;height:210;flip:y;left:6493;position:absolute;top:13318" coordsize="21600,21600" o:connectortype="elbow" o:preferrelative="t" filled="f" fillcolor="white" stroked="t" strokecolor="black">
              <v:fill color2="white"/>
              <v:stroke color2="white"/>
              <v:path arrowok="t"/>
              <o:lock v:ext="edit" aspectratio="f"/>
            </v:shape>
          </v:group>
        </w:pict>
      </w:r>
      <w:r>
        <w:rPr>
          <w:rFonts w:hint="eastAsia"/>
          <w:sz w:val="28"/>
          <w:szCs w:val="28"/>
          <w:lang w:val="en-US" w:eastAsia="zh-CN"/>
        </w:rPr>
        <w:t>1.工艺流程</w:t>
      </w:r>
    </w:p>
    <w:p>
      <w:pPr>
        <w:jc w:val="both"/>
        <w:rPr>
          <w:rFonts w:hint="eastAsia"/>
          <w:sz w:val="28"/>
          <w:szCs w:val="28"/>
          <w:lang w:val="en-US" w:eastAsia="zh-CN"/>
        </w:rPr>
      </w:pPr>
      <w:bookmarkStart w:id="3" w:name="_Toc9591"/>
      <w:r>
        <w:rPr>
          <w:rFonts w:hint="eastAsia"/>
          <w:sz w:val="28"/>
          <w:szCs w:val="28"/>
          <w:lang w:val="en-US" w:eastAsia="zh-CN"/>
        </w:rPr>
        <w:t>2.测量放样-轴线测设?</w:t>
      </w:r>
    </w:p>
    <w:p>
      <w:pPr>
        <w:jc w:val="both"/>
        <w:rPr>
          <w:rFonts w:hint="eastAsia"/>
          <w:sz w:val="28"/>
          <w:szCs w:val="28"/>
          <w:lang w:val="en-US" w:eastAsia="zh-CN"/>
        </w:rPr>
      </w:pPr>
      <w:r>
        <w:rPr>
          <w:rFonts w:hint="eastAsia"/>
          <w:sz w:val="28"/>
          <w:szCs w:val="28"/>
          <w:lang w:val="en-US" w:eastAsia="zh-CN"/>
        </w:rPr>
        <w:t xml:space="preserve">   根据设计图测设管道中心线和检查井中心位置确定施工线路。?根据施工管道直径大小，按规定的沟槽宽定出边线，开挖前用白粉划线来控制。?</w:t>
      </w:r>
    </w:p>
    <w:p>
      <w:pPr>
        <w:rPr>
          <w:rFonts w:hint="eastAsia"/>
          <w:sz w:val="28"/>
          <w:szCs w:val="28"/>
          <w:lang w:eastAsia="zh-CN"/>
        </w:rPr>
      </w:pPr>
      <w:r>
        <w:rPr>
          <w:rFonts w:hint="eastAsia"/>
          <w:sz w:val="28"/>
          <w:szCs w:val="28"/>
          <w:lang w:val="en-US" w:eastAsia="zh-CN"/>
        </w:rPr>
        <w:t xml:space="preserve">   测量放样-</w:t>
      </w:r>
      <w:r>
        <w:rPr>
          <w:rFonts w:hint="eastAsia"/>
          <w:sz w:val="28"/>
          <w:szCs w:val="28"/>
          <w:lang w:eastAsia="zh-CN"/>
        </w:rPr>
        <w:t>标高测设?</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根据需要沿施工范围加密测放临时水准点，临时水准点应设臵在相对稳定的位臵，?临时水准点设臵后，经复核无误方可使用。并根据施工进度定期复测，控制管道及基础的标高和坡度，在挖至底层土做基础排管等施工过程应经常复核，发现偏差及时纠正。</w:t>
      </w:r>
    </w:p>
    <w:p>
      <w:pPr>
        <w:rPr>
          <w:rFonts w:hint="eastAsia"/>
          <w:sz w:val="28"/>
          <w:szCs w:val="28"/>
          <w:lang w:eastAsia="zh-CN"/>
        </w:rPr>
      </w:pPr>
      <w:r>
        <w:rPr>
          <w:rFonts w:hint="eastAsia"/>
          <w:sz w:val="28"/>
          <w:szCs w:val="28"/>
          <w:lang w:val="en-US" w:eastAsia="zh-CN"/>
        </w:rPr>
        <w:t>3.</w:t>
      </w:r>
      <w:r>
        <w:rPr>
          <w:rFonts w:hint="eastAsia"/>
          <w:sz w:val="28"/>
          <w:szCs w:val="28"/>
          <w:lang w:eastAsia="zh-CN"/>
        </w:rPr>
        <w:t>沟槽开挖?</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在沟槽开挖前，弄清有无地下管线（如电缆、管道等）后方可开挖。沟槽开挖采用机械挖土，人工配合清坡、清底，土方运至堆场,??挖掘机挖土应严格控制标高，防止沟槽超挖或扰动基底土，当开挖接近槽底设计标高时，用人工修整槽底、边挖边修。?挖掘机挖土时设专人指挥，维持现场施工安全。</w:t>
      </w:r>
    </w:p>
    <w:p>
      <w:pPr>
        <w:rPr>
          <w:rFonts w:hint="eastAsia"/>
          <w:sz w:val="28"/>
          <w:szCs w:val="28"/>
          <w:lang w:val="en-US" w:eastAsia="zh-CN"/>
        </w:rPr>
      </w:pPr>
      <w:r>
        <w:rPr>
          <w:rFonts w:hint="eastAsia"/>
          <w:sz w:val="28"/>
          <w:szCs w:val="28"/>
          <w:lang w:val="en-US" w:eastAsia="zh-CN"/>
        </w:rPr>
        <w:t>4、管道铺设?</w:t>
      </w:r>
    </w:p>
    <w:p>
      <w:pPr>
        <w:rPr>
          <w:rFonts w:hint="eastAsia"/>
          <w:sz w:val="28"/>
          <w:szCs w:val="28"/>
          <w:lang w:val="en-US" w:eastAsia="zh-CN"/>
        </w:rPr>
      </w:pPr>
      <w:r>
        <w:rPr>
          <w:rFonts w:hint="eastAsia"/>
          <w:sz w:val="28"/>
          <w:szCs w:val="28"/>
          <w:lang w:val="en-US" w:eastAsia="zh-CN"/>
        </w:rPr>
        <w:t xml:space="preserve">  4.1管道的进场堆放及运输?</w:t>
      </w:r>
    </w:p>
    <w:p>
      <w:pPr>
        <w:rPr>
          <w:rFonts w:hint="eastAsia"/>
          <w:sz w:val="28"/>
          <w:szCs w:val="28"/>
          <w:lang w:val="en-US" w:eastAsia="zh-CN"/>
        </w:rPr>
      </w:pPr>
      <w:r>
        <w:rPr>
          <w:rFonts w:hint="eastAsia"/>
          <w:sz w:val="28"/>
          <w:szCs w:val="28"/>
          <w:lang w:val="en-US" w:eastAsia="zh-CN"/>
        </w:rPr>
        <w:t xml:space="preserve">  当管道直接放在地上时，要求地面平整，不能有石块和容易引起管道损坏的尖利物体，要有防止管道滚动的措施。不同管径的管道堆放时，应把大而重的放下边，轻的放上边，管道两侧用木楔或木板挡住。堆放时注意底层管道的承重能力，变形不得大于5%。?</w:t>
      </w:r>
    </w:p>
    <w:p>
      <w:pPr>
        <w:rPr>
          <w:rFonts w:hint="eastAsia"/>
          <w:sz w:val="28"/>
          <w:szCs w:val="28"/>
          <w:lang w:eastAsia="zh-CN"/>
        </w:rPr>
      </w:pPr>
      <w:r>
        <w:rPr>
          <w:rFonts w:hint="eastAsia"/>
          <w:sz w:val="28"/>
          <w:szCs w:val="28"/>
          <w:lang w:val="en-US" w:eastAsia="zh-CN"/>
        </w:rPr>
        <w:t>管道存放过程中，应严格做好防火措施，严禁在管道附近有长期明火。?短距离搬运，不应在坚硬不平地面或石子地面上滚动，以防损伤管道。?上下叠放运输，其高度不应超过2米。车管道接触处，要求平坦，并用柔韧的带子或绳子将其固定在运输工具上，防止滚动和碰撞。</w:t>
      </w:r>
      <w:r>
        <w:rPr>
          <w:rFonts w:hint="eastAsia"/>
          <w:sz w:val="28"/>
          <w:szCs w:val="28"/>
          <w:lang w:eastAsia="zh-CN"/>
        </w:rPr>
        <w:t>?</w:t>
      </w:r>
    </w:p>
    <w:p>
      <w:pPr>
        <w:rPr>
          <w:rFonts w:hint="eastAsia"/>
          <w:sz w:val="28"/>
          <w:szCs w:val="28"/>
          <w:lang w:val="en-US" w:eastAsia="zh-CN"/>
        </w:rPr>
      </w:pPr>
      <w:r>
        <w:rPr>
          <w:rFonts w:hint="eastAsia"/>
          <w:sz w:val="28"/>
          <w:szCs w:val="28"/>
          <w:lang w:val="en-US" w:eastAsia="zh-CN"/>
        </w:rPr>
        <w:t xml:space="preserve">  4.2管道基础</w:t>
      </w:r>
    </w:p>
    <w:p>
      <w:pPr>
        <w:rPr>
          <w:rFonts w:hint="eastAsia"/>
          <w:sz w:val="28"/>
          <w:szCs w:val="28"/>
          <w:lang w:val="en-US" w:eastAsia="zh-CN"/>
        </w:rPr>
      </w:pPr>
      <w:r>
        <w:rPr>
          <w:rFonts w:hint="eastAsia"/>
          <w:sz w:val="28"/>
          <w:szCs w:val="28"/>
          <w:lang w:val="en-US" w:eastAsia="zh-CN"/>
        </w:rPr>
        <w:t xml:space="preserve">   基坑开挖至设计标高，复测无误后，经现场监理工程师验收合格后方可进行基底垫层的施工。管道基础采用垫层基础，其厚度应符合设计要求。?本工程雨、污水管道基础采用中粗砂基础，垫层厚100mm，按沟槽宽度满堂铺设、摊平、填实。?基础夯实紧密，表面平整。管道基础的接口部位应予留凹槽以便接口操作。接口完成后，随即用相同材料填筑密实。</w:t>
      </w:r>
    </w:p>
    <w:p>
      <w:pPr>
        <w:rPr>
          <w:rFonts w:hint="eastAsia"/>
          <w:sz w:val="28"/>
          <w:szCs w:val="28"/>
          <w:lang w:val="en-US" w:eastAsia="zh-CN"/>
        </w:rPr>
      </w:pPr>
      <w:r>
        <w:rPr>
          <w:rFonts w:hint="eastAsia"/>
          <w:sz w:val="28"/>
          <w:szCs w:val="28"/>
          <w:lang w:val="en-US" w:eastAsia="zh-CN"/>
        </w:rPr>
        <w:t xml:space="preserve">  4.3管道安装?</w:t>
      </w:r>
    </w:p>
    <w:p>
      <w:pPr>
        <w:rPr>
          <w:rFonts w:hint="eastAsia"/>
          <w:sz w:val="28"/>
          <w:szCs w:val="28"/>
          <w:lang w:val="en-US" w:eastAsia="zh-CN"/>
        </w:rPr>
      </w:pPr>
      <w:r>
        <w:rPr>
          <w:rFonts w:hint="eastAsia"/>
          <w:sz w:val="28"/>
          <w:szCs w:val="28"/>
          <w:lang w:val="en-US" w:eastAsia="zh-CN"/>
        </w:rPr>
        <w:t xml:space="preserve">   根据管径大小、沟槽和施工机具装备情况，确定人工或机械将管道放入沟槽。待用的管材按产品标准逐支进行质量检验，不符合标准不使用，并做好记号，另行处理。?安装由下游往上游依次进行。下管前，凡规定需进行管道变形检测的断面管材，预先量出该断面管道的实际直径并做出记号。?人工下管时，由地面人员将管材传递给沟槽内的施工人员，对放坡开挖的沟槽也可用非金属绳系住管身两端，保持管身平衡均匀溜放至沟槽内，严禁将管材由槽顶边滚入槽内。?</w:t>
      </w:r>
    </w:p>
    <w:p>
      <w:pPr>
        <w:rPr>
          <w:rFonts w:hint="eastAsia"/>
          <w:sz w:val="28"/>
          <w:szCs w:val="28"/>
          <w:lang w:val="en-US" w:eastAsia="zh-CN"/>
        </w:rPr>
      </w:pPr>
      <w:r>
        <w:rPr>
          <w:rFonts w:hint="eastAsia"/>
          <w:sz w:val="28"/>
          <w:szCs w:val="28"/>
          <w:lang w:val="en-US" w:eastAsia="zh-CN"/>
        </w:rPr>
        <w:t>雨季施工时采取防止管材漂浮措施。先回填到管顶以上一倍管以上的高度。管安装完毕尚未回填土时一旦遭到水泡，进行管中心线和管底高程复测和外观检查，如发现位移、漂浮、拔口现象，立即返工处理。在管道铺设过程中，若发现管道损坏，应将损坏的管道整根更换，重新铺设。</w:t>
      </w:r>
    </w:p>
    <w:p>
      <w:pPr>
        <w:rPr>
          <w:rFonts w:hint="eastAsia"/>
          <w:sz w:val="28"/>
          <w:szCs w:val="28"/>
          <w:lang w:val="en-US" w:eastAsia="zh-CN"/>
        </w:rPr>
      </w:pPr>
      <w:r>
        <w:rPr>
          <w:rFonts w:hint="eastAsia"/>
          <w:sz w:val="28"/>
          <w:szCs w:val="28"/>
          <w:lang w:val="en-US" w:eastAsia="zh-CN"/>
        </w:rPr>
        <w:t xml:space="preserve">  4.4管道接口?---承插式橡胶圈柔性接口?</w:t>
      </w:r>
    </w:p>
    <w:p>
      <w:pPr>
        <w:rPr>
          <w:rFonts w:hint="eastAsia"/>
          <w:sz w:val="28"/>
          <w:szCs w:val="28"/>
          <w:lang w:val="en-US" w:eastAsia="zh-CN"/>
        </w:rPr>
      </w:pPr>
      <w:r>
        <w:rPr>
          <w:rFonts w:hint="eastAsia"/>
          <w:sz w:val="28"/>
          <w:szCs w:val="28"/>
          <w:lang w:val="en-US" w:eastAsia="zh-CN"/>
        </w:rPr>
        <w:t xml:space="preserve">   采用承插口连接的管材接口前，先检查橡胶圈是否配套完好，确认橡胶圈安放位臵及插口的插入深度。接口时，先将承口内壁清理干净，并在承口及插口橡胶圈上涂润滑剂（首选硅油），然后将承插口端面的中心轴线对齐。接口方法按下述程序进行：De400mm以下管道，先由一人用棉纱绳吊住被安装管道的插口，另一人用长撬棒斜插入基础，并抵住该管端部中心位臵的横挡板，然后用力将该管缓缓插入原管的承口至预定位置；De500mm以上管道可由2个0.5吨手板葫芦将管材拉动就位。接口合拢时，管材两端的手板葫芦同步拉动，使橡胶密封圈同步就位，不扭曲、不脱落。为防接口合拢时已排设管道轴线位臵移动，采用稳管措施。</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5、检查井施工?</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砖砌检查井前应先打扫冲洗基础表面，清除杂物，并保持基础表面无积水。检查沟管稳定、方向和标高是否符合设计要求。根据设计的检查井位臵和规定的尺寸做好放样和复核工作。砖材必须湿润。砖砌体M</w:t>
      </w:r>
      <w:r>
        <w:rPr>
          <w:rFonts w:hint="eastAsia"/>
          <w:sz w:val="28"/>
          <w:szCs w:val="28"/>
          <w:lang w:val="en-US" w:eastAsia="zh-CN"/>
        </w:rPr>
        <w:t>10</w:t>
      </w:r>
      <w:r>
        <w:rPr>
          <w:rFonts w:hint="eastAsia"/>
          <w:sz w:val="28"/>
          <w:szCs w:val="28"/>
          <w:lang w:eastAsia="zh-CN"/>
        </w:rPr>
        <w:t>水泥砂浆，随拌随用，而且要在砂浆初凝前用完。?</w:t>
      </w:r>
    </w:p>
    <w:p>
      <w:pPr>
        <w:rPr>
          <w:rFonts w:hint="eastAsia"/>
          <w:sz w:val="28"/>
          <w:szCs w:val="28"/>
          <w:lang w:eastAsia="zh-CN"/>
        </w:rPr>
      </w:pPr>
      <w:r>
        <w:rPr>
          <w:rFonts w:hint="eastAsia"/>
          <w:sz w:val="28"/>
          <w:szCs w:val="28"/>
          <w:lang w:eastAsia="zh-CN"/>
        </w:rPr>
        <w:t>检查井砌筑必须满足下列要求：?</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①在基础面上铺筑砂浆后方可砌砖墙，要做到井壁垂直，边角整齐，宽度一致。</w:t>
      </w:r>
    </w:p>
    <w:p>
      <w:pPr>
        <w:rPr>
          <w:rFonts w:hint="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t>②砂浆厚度为10mm灰缝应饱满、平整，砌砖时夹角应对齐，上下错缝，内外搭接。?</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③每砌一层砖，用草帚适量洒水并用泥刀将砂浆刮入砖缝，不得直接浇水，以防跑浆。?</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④砌筑时应经常用角尺和托线板检查四周墙体是否成直角，墙面是否平整和垂直，砂浆厚是否均匀，若不符合要求，应随时纠正。?</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⑤若井整体为半砖或一砖，应保持内壁平整，若墙体为一砖半及以上，内外壁均应保持平整。?砌砖时应随时将挤出的砂浆刮平，并将砖墙表面残余砂浆及时清除干净。?沟管上半圈墙体应砌拱圈高为25cm，砌砖时应由二侧向顶部合拢，管口要洁净，砂浆厚度要均匀，并填嵌密实。?砖墙砌体砌至一定高度时，要采用1：2水泥砂将进行内外抹面。粉刷工作分二道工序进行，先刮糙打底抹光，粉刷宜先外壁后内壁，刮糙厚度一般在10mm以下用直尺刮平，木抹搓平，表面应粗糙或划出纹路，刮糙的水泥砂浆凝结后及时抹光，并注意湿治养护，不得不起壳，裂缝现象。</w:t>
      </w:r>
    </w:p>
    <w:p>
      <w:pPr>
        <w:rPr>
          <w:rFonts w:hint="eastAsia"/>
          <w:sz w:val="28"/>
          <w:szCs w:val="28"/>
          <w:lang w:eastAsia="zh-CN"/>
        </w:rPr>
      </w:pPr>
      <w:r>
        <w:rPr>
          <w:rFonts w:hint="eastAsia"/>
          <w:sz w:val="28"/>
          <w:szCs w:val="28"/>
          <w:lang w:eastAsia="zh-CN"/>
        </w:rPr>
        <w:t>?6、沟槽回填?</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沟槽覆土在管道隐蔽过程验收合格后进行，采用素土回填，覆土时保证沟槽内积水排除干净，严禁带水作业，并不得回填淤泥腐植土及有机物质，大于10cm的石料等硬块也应剔除，大的泥块要敲碎。沟槽回填，按规范要求排水管沟槽两侧应分层对称回填，并且要两侧同步夯实，防止不对称回填造成管道侧向位移；回填时不得将土直接砸在接口上；窨井等附属构造物回填土应四周同时进行；在与其他管道交叉的地方，回填土时，要做妥善处理。管顶以上覆土时，应分层平整和夯实，每层厚度应根据采用的夯实工具和密实度要求而定。管顶以上0.5m范围内用人工回填，当使用推土机或碾压机械碾压时，管顶以上的覆土厚。</w:t>
      </w:r>
    </w:p>
    <w:p>
      <w:pPr>
        <w:rPr>
          <w:rFonts w:hint="eastAsia"/>
          <w:b/>
          <w:bCs/>
          <w:sz w:val="28"/>
          <w:szCs w:val="28"/>
          <w:lang w:eastAsia="zh-CN"/>
        </w:rPr>
      </w:pPr>
      <w:bookmarkEnd w:id="3"/>
      <w:r>
        <w:rPr>
          <w:rFonts w:hint="eastAsia"/>
          <w:b/>
          <w:bCs/>
          <w:sz w:val="28"/>
          <w:szCs w:val="28"/>
          <w:lang w:eastAsia="zh-CN"/>
        </w:rPr>
        <w:t>五、质量验收标准</w:t>
      </w:r>
    </w:p>
    <w:p>
      <w:pPr>
        <w:rPr>
          <w:rFonts w:hint="eastAsia"/>
          <w:sz w:val="28"/>
          <w:szCs w:val="28"/>
          <w:lang w:eastAsia="zh-CN"/>
        </w:rPr>
      </w:pPr>
      <w:r>
        <w:rPr>
          <w:rFonts w:hint="eastAsia"/>
          <w:sz w:val="28"/>
          <w:szCs w:val="28"/>
          <w:lang w:eastAsia="zh-CN"/>
        </w:rPr>
        <w:t>?5．1管沟</w:t>
      </w:r>
    </w:p>
    <w:p>
      <w:pPr>
        <w:numPr>
          <w:ilvl w:val="0"/>
          <w:numId w:val="0"/>
        </w:numPr>
        <w:rPr>
          <w:rFonts w:hint="eastAsia"/>
          <w:sz w:val="28"/>
          <w:szCs w:val="28"/>
          <w:lang w:eastAsia="zh-CN"/>
        </w:rPr>
      </w:pPr>
      <w:r>
        <w:rPr>
          <w:rFonts w:hint="eastAsia"/>
          <w:sz w:val="28"/>
          <w:szCs w:val="28"/>
          <w:lang w:val="en-US" w:eastAsia="zh-CN"/>
        </w:rPr>
        <w:t xml:space="preserve">   1）.</w:t>
      </w:r>
      <w:r>
        <w:rPr>
          <w:rFonts w:hint="eastAsia"/>
          <w:sz w:val="28"/>
          <w:szCs w:val="28"/>
          <w:lang w:eastAsia="zh-CN"/>
        </w:rPr>
        <w:t>管沟的基层处理和井室的地基必须符合设计要求。管沟的基层处理的好坏，井室的地基是否牢固直接影响管网的寿命，一旦出现不均匀沉降，就有可能造成管道断裂，直接影响道路等其他项的使用功能。</w:t>
      </w:r>
    </w:p>
    <w:p>
      <w:pPr>
        <w:numPr>
          <w:ilvl w:val="0"/>
          <w:numId w:val="0"/>
        </w:numPr>
        <w:rPr>
          <w:rFonts w:hint="eastAsia"/>
          <w:sz w:val="28"/>
          <w:szCs w:val="28"/>
          <w:lang w:val="en-US" w:eastAsia="zh-CN"/>
        </w:rPr>
      </w:pPr>
      <w:r>
        <w:rPr>
          <w:rFonts w:hint="eastAsia"/>
          <w:sz w:val="28"/>
          <w:szCs w:val="28"/>
          <w:lang w:val="en-US" w:eastAsia="zh-CN"/>
        </w:rPr>
        <w:t xml:space="preserve">   2）.各类井室的井盖应符合设计要求，应有明显的文字标识，各种井盖不得混用。</w:t>
      </w:r>
    </w:p>
    <w:p>
      <w:pPr>
        <w:numPr>
          <w:ilvl w:val="0"/>
          <w:numId w:val="0"/>
        </w:numPr>
        <w:rPr>
          <w:rFonts w:hint="eastAsia"/>
          <w:sz w:val="28"/>
          <w:szCs w:val="28"/>
          <w:lang w:val="en-US" w:eastAsia="zh-CN"/>
        </w:rPr>
      </w:pPr>
      <w:r>
        <w:rPr>
          <w:rFonts w:hint="eastAsia"/>
          <w:sz w:val="28"/>
          <w:szCs w:val="28"/>
          <w:lang w:val="en-US" w:eastAsia="zh-CN"/>
        </w:rPr>
        <w:t xml:space="preserve">   3）.设在路面下各种井室，必须使用重型井圈和井盖，井盖上表面应与路面相平，允许偏差为±5mm。绿化带上和不通车得的地方可采用轻型井圈和井盖，井盖的上表面应高出地坪50mm，污水管道在检查井内均采用管顶平接。</w:t>
      </w:r>
    </w:p>
    <w:p>
      <w:pPr>
        <w:numPr>
          <w:ilvl w:val="0"/>
          <w:numId w:val="0"/>
        </w:numPr>
        <w:rPr>
          <w:rFonts w:hint="eastAsia"/>
          <w:sz w:val="28"/>
          <w:szCs w:val="28"/>
          <w:lang w:val="en-US" w:eastAsia="zh-CN"/>
        </w:rPr>
      </w:pPr>
      <w:r>
        <w:rPr>
          <w:rFonts w:hint="eastAsia"/>
          <w:sz w:val="28"/>
          <w:szCs w:val="28"/>
          <w:lang w:val="en-US" w:eastAsia="zh-CN"/>
        </w:rPr>
        <w:t xml:space="preserve">   4）.管沟的沟底层应是原土层，或是夯实的回填土，沟底应平整，坡度应顺畅，不得有坚硬的物体、块石等，目的是为了保护管壁在安装过程中不受损坏。?</w:t>
      </w:r>
    </w:p>
    <w:p>
      <w:pPr>
        <w:numPr>
          <w:ilvl w:val="0"/>
          <w:numId w:val="0"/>
        </w:numPr>
        <w:rPr>
          <w:rFonts w:hint="eastAsia"/>
          <w:sz w:val="28"/>
          <w:szCs w:val="28"/>
          <w:lang w:val="en-US" w:eastAsia="zh-CN"/>
        </w:rPr>
      </w:pPr>
      <w:r>
        <w:rPr>
          <w:rFonts w:hint="eastAsia"/>
          <w:sz w:val="28"/>
          <w:szCs w:val="28"/>
          <w:lang w:val="en-US" w:eastAsia="zh-CN"/>
        </w:rPr>
        <w:t>?  ?5）.井室的砌筑应按设计或给定的标准图施工。井室的底标高在地下水位以上，基层应为素土夯实；砌筑应采用水泥砂浆，内表面抹灰后应严密不透水。?</w:t>
      </w:r>
    </w:p>
    <w:p>
      <w:pPr>
        <w:numPr>
          <w:ilvl w:val="0"/>
          <w:numId w:val="0"/>
        </w:numPr>
        <w:rPr>
          <w:rFonts w:hint="eastAsia"/>
          <w:sz w:val="28"/>
          <w:szCs w:val="28"/>
          <w:lang w:val="en-US" w:eastAsia="zh-CN"/>
        </w:rPr>
      </w:pPr>
      <w:r>
        <w:rPr>
          <w:rFonts w:hint="eastAsia"/>
          <w:sz w:val="28"/>
          <w:szCs w:val="28"/>
          <w:lang w:val="en-US" w:eastAsia="zh-CN"/>
        </w:rPr>
        <w:t xml:space="preserve">   6）.管道穿过井壁处，应用水泥砂浆分二次填塞严密、抹平，不的渗漏。</w:t>
      </w:r>
    </w:p>
    <w:p>
      <w:pPr>
        <w:numPr>
          <w:ilvl w:val="0"/>
          <w:numId w:val="0"/>
        </w:numPr>
        <w:rPr>
          <w:rFonts w:hint="eastAsia"/>
          <w:sz w:val="28"/>
          <w:szCs w:val="28"/>
          <w:lang w:val="en-US" w:eastAsia="zh-CN"/>
        </w:rPr>
      </w:pPr>
      <w:r>
        <w:rPr>
          <w:rFonts w:hint="eastAsia"/>
          <w:sz w:val="28"/>
          <w:szCs w:val="28"/>
          <w:lang w:val="en-US" w:eastAsia="zh-CN"/>
        </w:rPr>
        <w:t>5.2排水管道安装???</w:t>
      </w:r>
    </w:p>
    <w:p>
      <w:pPr>
        <w:numPr>
          <w:ilvl w:val="0"/>
          <w:numId w:val="0"/>
        </w:numPr>
        <w:ind w:firstLine="560" w:firstLineChars="200"/>
        <w:rPr>
          <w:rFonts w:hint="eastAsia"/>
          <w:sz w:val="28"/>
          <w:szCs w:val="28"/>
          <w:lang w:val="en-US" w:eastAsia="zh-CN"/>
        </w:rPr>
      </w:pPr>
      <w:r>
        <w:rPr>
          <w:rFonts w:hint="eastAsia"/>
          <w:sz w:val="28"/>
          <w:szCs w:val="28"/>
          <w:lang w:val="en-US" w:eastAsia="zh-CN"/>
        </w:rPr>
        <w:t>排水管道的坡度必须符合设计要求，严禁无坡或倒坡。?</w:t>
      </w:r>
    </w:p>
    <w:p>
      <w:pPr>
        <w:numPr>
          <w:ilvl w:val="0"/>
          <w:numId w:val="0"/>
        </w:numPr>
        <w:ind w:firstLine="560" w:firstLineChars="200"/>
        <w:rPr>
          <w:rFonts w:hint="eastAsia"/>
          <w:sz w:val="28"/>
          <w:szCs w:val="28"/>
          <w:lang w:val="en-US" w:eastAsia="zh-CN"/>
        </w:rPr>
      </w:pPr>
      <w:r>
        <w:rPr>
          <w:rFonts w:hint="eastAsia"/>
          <w:sz w:val="28"/>
          <w:szCs w:val="28"/>
          <w:lang w:val="en-US" w:eastAsia="zh-CN"/>
        </w:rPr>
        <w:t>a．质量控制措施</w:t>
      </w:r>
    </w:p>
    <w:p>
      <w:pPr>
        <w:numPr>
          <w:ilvl w:val="0"/>
          <w:numId w:val="0"/>
        </w:numPr>
        <w:ind w:firstLine="560" w:firstLineChars="200"/>
        <w:rPr>
          <w:rFonts w:hint="eastAsia"/>
          <w:sz w:val="28"/>
          <w:szCs w:val="28"/>
          <w:lang w:val="en-US" w:eastAsia="zh-CN"/>
        </w:rPr>
      </w:pPr>
      <w:r>
        <w:rPr>
          <w:rFonts w:hint="eastAsia"/>
          <w:sz w:val="28"/>
          <w:szCs w:val="28"/>
          <w:lang w:val="en-US" w:eastAsia="zh-CN"/>
        </w:rPr>
        <w:t>●施工放线前必须首先了解管线起点和终点的标高是否符合设计。施工放线员放线后，现场技术员和监理工程师应对标高，坐标进行复测。</w:t>
      </w:r>
    </w:p>
    <w:p>
      <w:pPr>
        <w:numPr>
          <w:ilvl w:val="0"/>
          <w:numId w:val="0"/>
        </w:numPr>
        <w:ind w:firstLine="560" w:firstLineChars="200"/>
        <w:rPr>
          <w:rFonts w:hint="eastAsia"/>
          <w:sz w:val="28"/>
          <w:szCs w:val="28"/>
          <w:lang w:val="en-US" w:eastAsia="zh-CN"/>
        </w:rPr>
      </w:pPr>
      <w:r>
        <w:rPr>
          <w:rFonts w:hint="eastAsia"/>
          <w:sz w:val="28"/>
          <w:szCs w:val="28"/>
          <w:lang w:val="en-US" w:eastAsia="zh-CN"/>
        </w:rPr>
        <w:t>●用机械挖沟不可直接挖到沟底标高，应留出10cm，再用人工清挖到设计沟底标高。</w:t>
      </w:r>
    </w:p>
    <w:p>
      <w:pPr>
        <w:numPr>
          <w:ilvl w:val="0"/>
          <w:numId w:val="0"/>
        </w:numPr>
        <w:ind w:firstLine="560" w:firstLineChars="200"/>
        <w:rPr>
          <w:rFonts w:hint="eastAsia"/>
          <w:sz w:val="28"/>
          <w:szCs w:val="28"/>
          <w:lang w:val="en-US" w:eastAsia="zh-CN"/>
        </w:rPr>
      </w:pPr>
      <w:r>
        <w:rPr>
          <w:rFonts w:hint="eastAsia"/>
          <w:sz w:val="28"/>
          <w:szCs w:val="28"/>
          <w:lang w:val="en-US" w:eastAsia="zh-CN"/>
        </w:rPr>
        <w:t>●下管前要对沟基进行检查，不得使管道支墩铺设在冻土和未经处理的松土上。</w:t>
      </w:r>
    </w:p>
    <w:p>
      <w:pPr>
        <w:numPr>
          <w:ilvl w:val="0"/>
          <w:numId w:val="0"/>
        </w:numPr>
        <w:ind w:firstLine="560" w:firstLineChars="200"/>
        <w:rPr>
          <w:rFonts w:hint="eastAsia"/>
          <w:sz w:val="28"/>
          <w:szCs w:val="28"/>
          <w:lang w:val="en-US" w:eastAsia="zh-CN"/>
        </w:rPr>
      </w:pPr>
      <w:r>
        <w:rPr>
          <w:rFonts w:hint="eastAsia"/>
          <w:sz w:val="28"/>
          <w:szCs w:val="28"/>
          <w:lang w:val="en-US" w:eastAsia="zh-CN"/>
        </w:rPr>
        <w:t>b.检查监督</w:t>
      </w:r>
    </w:p>
    <w:p>
      <w:pPr>
        <w:numPr>
          <w:ilvl w:val="0"/>
          <w:numId w:val="0"/>
        </w:numPr>
        <w:ind w:firstLine="560" w:firstLineChars="200"/>
        <w:rPr>
          <w:rFonts w:hint="eastAsia"/>
          <w:sz w:val="28"/>
          <w:szCs w:val="28"/>
          <w:lang w:val="en-US" w:eastAsia="zh-CN"/>
        </w:rPr>
      </w:pPr>
      <w:r>
        <w:rPr>
          <w:rFonts w:hint="eastAsia"/>
          <w:sz w:val="28"/>
          <w:szCs w:val="28"/>
          <w:lang w:val="en-US" w:eastAsia="zh-CN"/>
        </w:rPr>
        <w:t>●排水埋地管道的定位测量，应在测量后填写定位测量记录，并由监理工程师和业主单位专业代表签字。?</w:t>
      </w:r>
    </w:p>
    <w:p>
      <w:pPr>
        <w:numPr>
          <w:ilvl w:val="0"/>
          <w:numId w:val="0"/>
        </w:numPr>
        <w:ind w:firstLine="560" w:firstLineChars="200"/>
        <w:rPr>
          <w:rFonts w:hint="eastAsia"/>
          <w:sz w:val="28"/>
          <w:szCs w:val="28"/>
          <w:lang w:val="en-US" w:eastAsia="zh-CN"/>
        </w:rPr>
      </w:pPr>
      <w:r>
        <w:rPr>
          <w:rFonts w:hint="eastAsia"/>
          <w:sz w:val="28"/>
          <w:szCs w:val="28"/>
          <w:lang w:val="en-US" w:eastAsia="zh-CN"/>
        </w:rPr>
        <w:t>●对管道坡度要进行检查。按管网内直线管段长度每100m抽查3处，不足100m，不少于2处，用水准仪（水平尺）拉线和尺量检查。</w:t>
      </w:r>
    </w:p>
    <w:p>
      <w:pPr>
        <w:numPr>
          <w:ilvl w:val="0"/>
          <w:numId w:val="0"/>
        </w:numPr>
        <w:rPr>
          <w:rFonts w:hint="eastAsia"/>
          <w:sz w:val="28"/>
          <w:szCs w:val="28"/>
          <w:lang w:val="en-US" w:eastAsia="zh-CN"/>
        </w:rPr>
      </w:pPr>
      <w:r>
        <w:rPr>
          <w:rFonts w:hint="eastAsia"/>
          <w:sz w:val="28"/>
          <w:szCs w:val="28"/>
          <w:lang w:val="en-US" w:eastAsia="zh-CN"/>
        </w:rPr>
        <w:t>5.3排水管沟及井池?</w:t>
      </w:r>
    </w:p>
    <w:p>
      <w:pPr>
        <w:numPr>
          <w:ilvl w:val="0"/>
          <w:numId w:val="0"/>
        </w:numPr>
        <w:ind w:firstLine="560" w:firstLineChars="200"/>
        <w:rPr>
          <w:rFonts w:hint="eastAsia"/>
          <w:sz w:val="28"/>
          <w:szCs w:val="28"/>
          <w:lang w:val="en-US" w:eastAsia="zh-CN"/>
        </w:rPr>
      </w:pPr>
      <w:r>
        <w:rPr>
          <w:rFonts w:hint="eastAsia"/>
          <w:sz w:val="28"/>
          <w:szCs w:val="28"/>
          <w:lang w:val="en-US" w:eastAsia="zh-CN"/>
        </w:rPr>
        <w:t>1）沟基的处理和井池的底板强度必须符合设计要求。?</w:t>
      </w:r>
    </w:p>
    <w:p>
      <w:pPr>
        <w:numPr>
          <w:ilvl w:val="0"/>
          <w:numId w:val="0"/>
        </w:numPr>
        <w:ind w:firstLine="560" w:firstLineChars="200"/>
        <w:rPr>
          <w:rFonts w:hint="eastAsia"/>
          <w:sz w:val="28"/>
          <w:szCs w:val="28"/>
          <w:lang w:val="en-US" w:eastAsia="zh-CN"/>
        </w:rPr>
      </w:pPr>
      <w:r>
        <w:rPr>
          <w:rFonts w:hint="eastAsia"/>
          <w:sz w:val="28"/>
          <w:szCs w:val="28"/>
          <w:lang w:val="en-US" w:eastAsia="zh-CN"/>
        </w:rPr>
        <w:t>2）排水检查井、化粪池的底板及进、出水管的标高，必须符合设计，其允许偏差为±15mm。</w:t>
      </w:r>
    </w:p>
    <w:p>
      <w:pPr>
        <w:numPr>
          <w:ilvl w:val="0"/>
          <w:numId w:val="0"/>
        </w:numPr>
        <w:rPr>
          <w:rFonts w:ascii="宋体" w:eastAsia="宋体" w:hAnsi="宋体" w:cs="宋体" w:hint="eastAsia"/>
          <w:b/>
          <w:bCs/>
          <w:sz w:val="28"/>
          <w:szCs w:val="28"/>
          <w:lang w:val="en-US" w:eastAsia="zh-CN"/>
        </w:rPr>
      </w:pPr>
      <w:r>
        <w:rPr>
          <w:rFonts w:ascii="宋体" w:eastAsia="宋体" w:hAnsi="宋体" w:cs="宋体" w:hint="eastAsia"/>
          <w:b/>
          <w:bCs/>
          <w:sz w:val="28"/>
          <w:szCs w:val="28"/>
          <w:lang w:val="en-US" w:eastAsia="zh-CN"/>
        </w:rPr>
        <w:t>六、成品保护?</w:t>
      </w:r>
    </w:p>
    <w:p>
      <w:pPr>
        <w:numPr>
          <w:ilvl w:val="0"/>
          <w:numId w:val="0"/>
        </w:numPr>
        <w:ind w:firstLine="560" w:firstLineChars="200"/>
        <w:rPr>
          <w:rFonts w:hint="eastAsia"/>
          <w:sz w:val="28"/>
          <w:szCs w:val="28"/>
          <w:lang w:val="en-US" w:eastAsia="zh-CN"/>
        </w:rPr>
      </w:pPr>
      <w:r>
        <w:rPr>
          <w:rFonts w:hint="eastAsia"/>
          <w:sz w:val="28"/>
          <w:szCs w:val="28"/>
          <w:lang w:val="en-US" w:eastAsia="zh-CN"/>
        </w:rPr>
        <w:t>1.在测量放线的排水管道沟槽开挖的范围（包括推土区域）内，不得堆卸管材及其他材料和机具。?</w:t>
      </w:r>
    </w:p>
    <w:p>
      <w:pPr>
        <w:numPr>
          <w:ilvl w:val="0"/>
          <w:numId w:val="0"/>
        </w:numPr>
        <w:ind w:firstLine="560" w:firstLineChars="200"/>
        <w:rPr>
          <w:rFonts w:hint="eastAsia"/>
          <w:sz w:val="28"/>
          <w:szCs w:val="28"/>
          <w:lang w:val="en-US" w:eastAsia="zh-CN"/>
        </w:rPr>
      </w:pPr>
      <w:r>
        <w:rPr>
          <w:rFonts w:hint="eastAsia"/>
          <w:sz w:val="28"/>
          <w:szCs w:val="28"/>
          <w:lang w:val="en-US" w:eastAsia="zh-CN"/>
        </w:rPr>
        <w:t>2.放线后应及时开挖沟槽，以免所放线迹模糊不清。?</w:t>
      </w:r>
    </w:p>
    <w:p>
      <w:pPr>
        <w:numPr>
          <w:ilvl w:val="0"/>
          <w:numId w:val="0"/>
        </w:numPr>
        <w:ind w:firstLine="560" w:firstLineChars="200"/>
        <w:rPr>
          <w:rFonts w:hint="eastAsia"/>
          <w:sz w:val="28"/>
          <w:szCs w:val="28"/>
          <w:lang w:val="en-US" w:eastAsia="zh-CN"/>
        </w:rPr>
      </w:pPr>
      <w:r>
        <w:rPr>
          <w:rFonts w:hint="eastAsia"/>
          <w:sz w:val="28"/>
          <w:szCs w:val="28"/>
          <w:lang w:val="en-US" w:eastAsia="zh-CN"/>
        </w:rPr>
        <w:t>3.管道中心线控制桩及标高控制桩应随着挖土过程加以保护或补测后重新立小木桩。?</w:t>
      </w:r>
    </w:p>
    <w:p>
      <w:pPr>
        <w:numPr>
          <w:ilvl w:val="0"/>
          <w:numId w:val="0"/>
        </w:numPr>
        <w:ind w:firstLine="560" w:firstLineChars="200"/>
        <w:rPr>
          <w:rFonts w:hint="eastAsia"/>
          <w:sz w:val="28"/>
          <w:szCs w:val="28"/>
          <w:lang w:val="en-US" w:eastAsia="zh-CN"/>
        </w:rPr>
      </w:pPr>
      <w:r>
        <w:rPr>
          <w:rFonts w:hint="eastAsia"/>
          <w:sz w:val="28"/>
          <w:szCs w:val="28"/>
          <w:lang w:val="en-US" w:eastAsia="zh-CN"/>
        </w:rPr>
        <w:t>4.挖土过程有专人看护标高等控制桩，严禁用脚踩动。?</w:t>
      </w:r>
    </w:p>
    <w:p>
      <w:pPr>
        <w:numPr>
          <w:ilvl w:val="0"/>
          <w:numId w:val="0"/>
        </w:numPr>
        <w:ind w:firstLine="560" w:firstLineChars="200"/>
        <w:rPr>
          <w:rFonts w:hint="eastAsia"/>
          <w:sz w:val="28"/>
          <w:szCs w:val="28"/>
          <w:lang w:val="en-US" w:eastAsia="zh-CN"/>
        </w:rPr>
      </w:pPr>
      <w:r>
        <w:rPr>
          <w:rFonts w:hint="eastAsia"/>
          <w:sz w:val="28"/>
          <w:szCs w:val="28"/>
          <w:lang w:val="en-US" w:eastAsia="zh-CN"/>
        </w:rPr>
        <w:t>5.沟槽开挖时应做好排水措施，防止槽底受水浸泡。</w:t>
      </w:r>
    </w:p>
    <w:p>
      <w:pPr>
        <w:numPr>
          <w:ilvl w:val="0"/>
          <w:numId w:val="0"/>
        </w:numPr>
        <w:rPr>
          <w:rFonts w:ascii="宋体" w:eastAsia="宋体" w:hAnsi="宋体" w:cs="宋体" w:hint="eastAsia"/>
          <w:b/>
          <w:bCs/>
          <w:sz w:val="28"/>
          <w:szCs w:val="28"/>
          <w:lang w:val="en-US" w:eastAsia="zh-CN"/>
        </w:rPr>
      </w:pPr>
      <w:r>
        <w:rPr>
          <w:rFonts w:ascii="宋体" w:eastAsia="宋体" w:hAnsi="宋体" w:cs="宋体" w:hint="eastAsia"/>
          <w:b/>
          <w:bCs/>
          <w:sz w:val="28"/>
          <w:szCs w:val="28"/>
          <w:lang w:val="en-US" w:eastAsia="zh-CN"/>
        </w:rPr>
        <w:t>七、安全注意事项?</w:t>
      </w:r>
    </w:p>
    <w:p>
      <w:pPr>
        <w:numPr>
          <w:ilvl w:val="0"/>
          <w:numId w:val="0"/>
        </w:numPr>
        <w:ind w:firstLine="560" w:firstLineChars="200"/>
        <w:rPr>
          <w:rFonts w:hint="eastAsia"/>
          <w:sz w:val="28"/>
          <w:szCs w:val="28"/>
          <w:lang w:val="en-US" w:eastAsia="zh-CN"/>
        </w:rPr>
      </w:pPr>
      <w:r>
        <w:rPr>
          <w:rFonts w:hint="eastAsia"/>
          <w:sz w:val="28"/>
          <w:szCs w:val="28"/>
          <w:lang w:val="en-US" w:eastAsia="zh-CN"/>
        </w:rPr>
        <w:t>1.安装管道时，随时检查管沟，确无松动、塌方的迹象方可在沟内作业。</w:t>
      </w:r>
    </w:p>
    <w:p>
      <w:pPr>
        <w:numPr>
          <w:ilvl w:val="0"/>
          <w:numId w:val="0"/>
        </w:numPr>
        <w:ind w:firstLine="560" w:firstLineChars="200"/>
        <w:rPr>
          <w:rFonts w:hint="eastAsia"/>
          <w:sz w:val="28"/>
          <w:szCs w:val="28"/>
          <w:lang w:val="en-US" w:eastAsia="zh-CN"/>
        </w:rPr>
      </w:pPr>
      <w:r>
        <w:rPr>
          <w:rFonts w:hint="eastAsia"/>
          <w:sz w:val="28"/>
          <w:szCs w:val="28"/>
          <w:lang w:val="en-US" w:eastAsia="zh-CN"/>
        </w:rPr>
        <w:t>2.管沟开挖应及时完成回填，如雨天容易引起塌陷。</w:t>
      </w:r>
    </w:p>
    <w:p>
      <w:pPr>
        <w:numPr>
          <w:ilvl w:val="0"/>
          <w:numId w:val="0"/>
        </w:numPr>
        <w:ind w:firstLine="560" w:firstLineChars="200"/>
        <w:rPr>
          <w:rFonts w:hint="eastAsia"/>
          <w:sz w:val="28"/>
          <w:szCs w:val="28"/>
          <w:lang w:val="en-US" w:eastAsia="zh-CN"/>
        </w:rPr>
      </w:pPr>
      <w:r>
        <w:rPr>
          <w:rFonts w:hint="eastAsia"/>
          <w:sz w:val="28"/>
          <w:szCs w:val="28"/>
          <w:lang w:val="en-US" w:eastAsia="zh-CN"/>
        </w:rPr>
        <w:t>3.管沟开挖较深区段设置维护支护措施。</w:t>
      </w:r>
    </w:p>
    <w:sectPr>
      <w:headerReference w:type="even" r:id="rId14"/>
      <w:headerReference w:type="default" r:id="rId15"/>
      <w:headerReference w:type="first" r:id="rId16"/>
      <w:pgSz w:w="11906" w:h="16838"/>
      <w:pgMar w:top="1440" w:right="1800" w:bottom="1440" w:left="1800" w:header="851" w:footer="992" w:gutter="0"/>
      <w:pgNumType w:fmt="decimal" w:start="1"/>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欢迎阅读</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40;z-index:251660288" fillcolor="white" strokecolor="white">
          <v:textpath style="font-family:微软雅黑" string="欢迎阅读"/>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欢迎阅读</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40;z-index:251659264" fillcolor="white" strokecolor="white">
          <v:textpath style="font-family:微软雅黑" string="欢迎阅读"/>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t>欢迎阅读</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40;z-index:251658240" fillcolor="white" strokecolor="white">
          <v:textpath style="font-family:微软雅黑" string="欢迎阅读"/>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width:500pt;height:100pt;margin-top:0;margin-left:0;mso-position-horizontal:center;mso-position-horizontal-relative:page;mso-position-vertical:center;mso-position-vertical-relative:page;position:absolute;rotation:-40;z-index:251663360" fillcolor="white" strokecolor="white">
          <v:textpath style="font-family:微软雅黑" string="欢迎阅读"/>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width:500pt;height:100pt;margin-top:0;margin-left:0;mso-position-horizontal:center;mso-position-horizontal-relative:page;mso-position-vertical:center;mso-position-vertical-relative:page;position:absolute;rotation:-40;z-index:251661312" fillcolor="white" strokecolor="white">
          <v:textpath style="font-family:微软雅黑" string="欢迎阅读"/>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width:500pt;height:100pt;margin-top:0;margin-left:0;mso-position-horizontal:center;mso-position-horizontal-relative:page;mso-position-vertical:center;mso-position-vertical-relative:page;position:absolute;rotation:-40;z-index:251662336" fillcolor="white" strokecolor="white">
          <v:textpath style="font-family:微软雅黑" string="欢迎阅读"/>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width:500pt;height:100pt;margin-top:0;margin-left:0;mso-position-horizontal:center;mso-position-horizontal-relative:page;mso-position-vertical:center;mso-position-vertical-relative:page;position:absolute;rotation:-40;z-index:251666432" fillcolor="white" strokecolor="white">
          <v:textpath style="font-family:微软雅黑" string="欢迎阅读"/>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width:500pt;height:100pt;margin-top:0;margin-left:0;mso-position-horizontal:center;mso-position-horizontal-relative:page;mso-position-vertical:center;mso-position-vertical-relative:page;position:absolute;rotation:-40;z-index:251664384" fillcolor="white" strokecolor="white">
          <v:textpath style="font-family:微软雅黑" string="欢迎阅读"/>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width:500pt;height:100pt;margin-top:0;margin-left:0;mso-position-horizontal:center;mso-position-horizontal-relative:page;mso-position-vertical:center;mso-position-vertical-relative:page;position:absolute;rotation:-40;z-index:251665408" fillcolor="white" strokecolor="white">
          <v:textpath style="font-family:微软雅黑" string="欢迎阅读"/>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75087E"/>
    <w:multiLevelType w:val="multilevel"/>
    <w:tmpl w:val="4775087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5ED865"/>
    <w:multiLevelType w:val="singleLevel"/>
    <w:tmpl w:val="545ED865"/>
    <w:lvl w:ilvl="0">
      <w:start w:val="1"/>
      <w:numFmt w:val="chineseCounting"/>
      <w:suff w:val="nothing"/>
      <w:lvlText w:val="%1、"/>
      <w:lvlJc w:val="left"/>
    </w:lvl>
  </w:abstractNum>
  <w:abstractNum w:abstractNumId="2">
    <w:nsid w:val="545F1FDE"/>
    <w:multiLevelType w:val="singleLevel"/>
    <w:tmpl w:val="545F1FDE"/>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evenAndOddHeaders/>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6D"/>
    <w:rsid w:val="001A4337"/>
    <w:rsid w:val="00226C1D"/>
    <w:rsid w:val="002430BF"/>
    <w:rsid w:val="0043677C"/>
    <w:rsid w:val="00671CA3"/>
    <w:rsid w:val="0071021A"/>
    <w:rsid w:val="00870F29"/>
    <w:rsid w:val="009D7813"/>
    <w:rsid w:val="00B6021F"/>
    <w:rsid w:val="00B64E6D"/>
    <w:rsid w:val="00BE0CA4"/>
    <w:rsid w:val="00F1445E"/>
    <w:rsid w:val="00F779DC"/>
    <w:rsid w:val="0DC40C23"/>
    <w:rsid w:val="0F565B36"/>
    <w:rsid w:val="0FAE3DD5"/>
    <w:rsid w:val="1532663F"/>
    <w:rsid w:val="23EF28D4"/>
    <w:rsid w:val="3A7410B9"/>
    <w:rsid w:val="534161B5"/>
    <w:rsid w:val="5941478D"/>
    <w:rsid w:val="64460150"/>
    <w:rsid w:val="66F26D02"/>
    <w:rsid w:val="6D8224CA"/>
    <w:rsid w:val="6FB477B1"/>
    <w:rsid w:val="738B7605"/>
    <w:rsid w:val="77C8729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iPriority="0"/>
    <w:lsdException w:name="footnote text" w:uiPriority="0"/>
    <w:lsdException w:name="annotation text" w:uiPriority="0"/>
    <w:lsdException w:name="header" w:semiHidden="0" w:qFormat="1"/>
    <w:lsdException w:name="footer" w:semiHidden="0" w:qFormat="1"/>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semiHidden="0" w:uiPriority="1" w:qFormat="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semiHidden="0"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微软雅黑 Light" w:eastAsia="微软雅黑 Light" w:hAnsi="微软雅黑 Light" w:cs="微软雅黑 Light"/>
      <w:kern w:val="2"/>
      <w:sz w:val="24"/>
      <w:szCs w:val="22"/>
      <w:lang w:val="en-US" w:eastAsia="zh-CN" w:bidi="ar-SA"/>
    </w:rPr>
  </w:style>
  <w:style w:type="paragraph" w:styleId="Heading1">
    <w:name w:val="heading 1"/>
    <w:basedOn w:val="Normal"/>
    <w:next w:val="Normal"/>
    <w:uiPriority w:val="9"/>
    <w:qFormat/>
    <w:pPr>
      <w:keepNext/>
      <w:keepLines/>
      <w:spacing w:before="340" w:beforeLines="0" w:beforeAutospacing="0" w:after="330" w:afterLines="0" w:afterAutospacing="0" w:line="576" w:lineRule="auto"/>
      <w:outlineLvl w:val="0"/>
    </w:pPr>
    <w:rPr>
      <w:b/>
      <w:kern w:val="44"/>
      <w:sz w:val="44"/>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tcPr>
      <w:textDirection w:val="lrTb"/>
    </w:tcPr>
  </w:style>
  <w:style w:type="paragraph" w:styleId="TOC7">
    <w:name w:val="toc 7"/>
    <w:basedOn w:val="Normal"/>
    <w:next w:val="Normal"/>
    <w:uiPriority w:val="39"/>
    <w:unhideWhenUsed/>
    <w:qFormat/>
    <w:pPr>
      <w:ind w:left="2520" w:leftChars="1200"/>
    </w:pPr>
  </w:style>
  <w:style w:type="paragraph" w:styleId="TOC5">
    <w:name w:val="toc 5"/>
    <w:basedOn w:val="Normal"/>
    <w:next w:val="Normal"/>
    <w:uiPriority w:val="39"/>
    <w:unhideWhenUsed/>
    <w:qFormat/>
    <w:pPr>
      <w:ind w:left="1680" w:leftChars="800"/>
    </w:pPr>
  </w:style>
  <w:style w:type="paragraph" w:styleId="TOC3">
    <w:name w:val="toc 3"/>
    <w:basedOn w:val="Normal"/>
    <w:next w:val="Normal"/>
    <w:uiPriority w:val="39"/>
    <w:unhideWhenUsed/>
    <w:qFormat/>
    <w:pPr>
      <w:ind w:left="840" w:leftChars="400"/>
    </w:pPr>
  </w:style>
  <w:style w:type="paragraph" w:styleId="TOC8">
    <w:name w:val="toc 8"/>
    <w:basedOn w:val="Normal"/>
    <w:next w:val="Normal"/>
    <w:uiPriority w:val="39"/>
    <w:unhideWhenUsed/>
    <w:qFormat/>
    <w:pPr>
      <w:ind w:left="2940" w:leftChars="1400"/>
    </w:p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TOC4">
    <w:name w:val="toc 4"/>
    <w:basedOn w:val="Normal"/>
    <w:next w:val="Normal"/>
    <w:uiPriority w:val="39"/>
    <w:unhideWhenUsed/>
    <w:qFormat/>
    <w:pPr>
      <w:ind w:left="1260" w:leftChars="600"/>
    </w:pPr>
  </w:style>
  <w:style w:type="paragraph" w:styleId="TOC6">
    <w:name w:val="toc 6"/>
    <w:basedOn w:val="Normal"/>
    <w:next w:val="Normal"/>
    <w:uiPriority w:val="39"/>
    <w:unhideWhenUsed/>
    <w:qFormat/>
    <w:pPr>
      <w:ind w:left="2100" w:leftChars="1000"/>
    </w:pPr>
  </w:style>
  <w:style w:type="paragraph" w:styleId="TOC2">
    <w:name w:val="toc 2"/>
    <w:basedOn w:val="Normal"/>
    <w:next w:val="Normal"/>
    <w:uiPriority w:val="39"/>
    <w:unhideWhenUsed/>
    <w:qFormat/>
    <w:pPr>
      <w:ind w:left="420" w:leftChars="200"/>
    </w:pPr>
  </w:style>
  <w:style w:type="paragraph" w:styleId="TOC9">
    <w:name w:val="toc 9"/>
    <w:basedOn w:val="Normal"/>
    <w:next w:val="Normal"/>
    <w:uiPriority w:val="39"/>
    <w:unhideWhenUsed/>
    <w:qFormat/>
    <w:pPr>
      <w:ind w:left="3360" w:leftChars="1600"/>
    </w:pPr>
  </w:style>
  <w:style w:type="paragraph" w:styleId="NormalWeb">
    <w:name w:val="Normal (Web)"/>
    <w:basedOn w:val="Normal"/>
    <w:unhideWhenUsed/>
    <w:qFormat/>
    <w:rPr>
      <w:sz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extDirection w:val="lrTb"/>
    </w:tcPr>
  </w:style>
  <w:style w:type="paragraph" w:customStyle="1" w:styleId="ListParagraph">
    <w:name w:val="List Paragraph"/>
    <w:basedOn w:val="Normal"/>
    <w:uiPriority w:val="34"/>
    <w:qFormat/>
    <w:pPr>
      <w:ind w:firstLine="420" w:firstLineChars="200"/>
    </w:p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header" Target="header9.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50"/>
    <customShpInfo spid="_x0000_s2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10月天</dc:title>
  <dc:subject>10月天</dc:subject>
  <dc:creator>10月天</dc:creator>
  <cp:keywords>10月天</cp:keywords>
  <dc:description>10月天</dc:description>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