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4"/>
          <w:szCs w:val="44"/>
        </w:rPr>
      </w:pPr>
      <w:bookmarkStart w:id="0" w:name="_Hlk485194212"/>
      <w:bookmarkStart w:id="1" w:name="_Toc299183440"/>
      <w:bookmarkStart w:id="2" w:name="_Toc299611782"/>
      <w:bookmarkStart w:id="3" w:name="_Toc299193248"/>
      <w:bookmarkStart w:id="4" w:name="_Toc299520072"/>
      <w:bookmarkStart w:id="5" w:name="_Toc299622321"/>
      <w:bookmarkStart w:id="6" w:name="_Toc299192952"/>
      <w:bookmarkStart w:id="7" w:name="_Toc299197003"/>
      <w:bookmarkStart w:id="8" w:name="_Toc299611655"/>
      <w:bookmarkStart w:id="9" w:name="_Toc299193185"/>
      <w:bookmarkStart w:id="10" w:name="_Toc312609763"/>
      <w:r>
        <w:rPr>
          <w:rFonts w:hint="eastAsia" w:ascii="宋体" w:hAnsi="宋体" w:cs="宋体"/>
          <w:b/>
          <w:sz w:val="44"/>
          <w:szCs w:val="44"/>
        </w:rPr>
        <w:t>茅洲河（光明新区）水环境综合整治工程项目</w:t>
      </w:r>
    </w:p>
    <w:p>
      <w:pPr>
        <w:spacing w:line="360" w:lineRule="auto"/>
        <w:jc w:val="center"/>
        <w:rPr>
          <w:rFonts w:hint="eastAsia" w:ascii="宋体" w:hAnsi="宋体" w:cs="宋体"/>
          <w:b/>
          <w:sz w:val="32"/>
          <w:szCs w:val="32"/>
        </w:rPr>
      </w:pPr>
      <w:r>
        <w:rPr>
          <w:rFonts w:hint="eastAsia" w:ascii="宋体" w:hAnsi="宋体" w:cs="宋体"/>
          <w:b/>
          <w:sz w:val="32"/>
          <w:szCs w:val="32"/>
        </w:rPr>
        <w:t>深圳</w:t>
      </w:r>
      <w:r>
        <w:rPr>
          <w:rFonts w:ascii="宋体" w:hAnsi="宋体" w:cs="宋体"/>
          <w:b/>
          <w:sz w:val="32"/>
          <w:szCs w:val="32"/>
        </w:rPr>
        <w:t>市光明新区公明核心东片区雨污分流工程</w:t>
      </w:r>
    </w:p>
    <w:p>
      <w:pPr>
        <w:jc w:val="center"/>
        <w:rPr>
          <w:rFonts w:hint="eastAsia" w:ascii="宋体" w:hAnsi="宋体" w:cs="宋体"/>
          <w:b/>
          <w:sz w:val="32"/>
          <w:szCs w:val="32"/>
        </w:rPr>
      </w:pPr>
    </w:p>
    <w:p>
      <w:pPr>
        <w:jc w:val="center"/>
        <w:rPr>
          <w:rFonts w:hint="eastAsia" w:ascii="Calibri" w:hAnsi="Calibri"/>
          <w:sz w:val="24"/>
        </w:rPr>
      </w:pPr>
    </w:p>
    <w:p/>
    <w:p>
      <w:pPr>
        <w:jc w:val="center"/>
      </w:pPr>
    </w:p>
    <w:p>
      <w:pPr>
        <w:pStyle w:val="21"/>
        <w:suppressAutoHyphens/>
        <w:autoSpaceDE w:val="0"/>
        <w:autoSpaceDN w:val="0"/>
        <w:adjustRightInd w:val="0"/>
        <w:snapToGrid w:val="0"/>
        <w:spacing w:before="0" w:beforeAutospacing="0" w:after="0" w:afterAutospacing="0"/>
        <w:jc w:val="center"/>
        <w:rPr>
          <w:rFonts w:ascii="宋体" w:hAnsi="宋体"/>
          <w:b/>
          <w:kern w:val="2"/>
          <w:sz w:val="52"/>
          <w:szCs w:val="52"/>
        </w:rPr>
      </w:pPr>
      <w:r>
        <w:rPr>
          <w:rFonts w:hint="eastAsia" w:ascii="宋体" w:hAnsi="宋体"/>
          <w:b/>
          <w:kern w:val="2"/>
          <w:sz w:val="52"/>
          <w:szCs w:val="52"/>
        </w:rPr>
        <w:t>立管改造专项施工方案</w:t>
      </w:r>
    </w:p>
    <w:p>
      <w:pPr>
        <w:widowControl/>
        <w:jc w:val="center"/>
        <w:rPr>
          <w:rFonts w:hint="eastAsia" w:ascii="宋体" w:hAnsi="宋体"/>
          <w:b/>
          <w:color w:val="365F91"/>
          <w:kern w:val="0"/>
          <w:sz w:val="18"/>
          <w:szCs w:val="18"/>
        </w:rPr>
      </w:pPr>
    </w:p>
    <w:p>
      <w:pPr>
        <w:widowControl/>
        <w:jc w:val="center"/>
        <w:rPr>
          <w:rFonts w:hint="eastAsia" w:ascii="宋体" w:hAnsi="宋体" w:cs="宋体"/>
          <w:sz w:val="24"/>
        </w:rPr>
      </w:pPr>
      <w:r>
        <w:rPr>
          <w:rFonts w:ascii="宋体" w:hAnsi="宋体" w:cs="宋体"/>
          <w:i/>
          <w:szCs w:val="22"/>
        </w:rPr>
        <w:drawing>
          <wp:inline distT="0" distB="0" distL="0" distR="0">
            <wp:extent cx="2428875" cy="2314575"/>
            <wp:effectExtent l="19050" t="0" r="9525" b="0"/>
            <wp:docPr id="1" name="图片 30758" descr="说明: C:\Users\liukun\Desktop\中电建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758" descr="说明: C:\Users\liukun\Desktop\中电建logo.jpg"/>
                    <pic:cNvPicPr>
                      <a:picLocks noChangeAspect="1" noChangeArrowheads="1"/>
                    </pic:cNvPicPr>
                  </pic:nvPicPr>
                  <pic:blipFill>
                    <a:blip r:embed="rId10" cstate="print"/>
                    <a:srcRect/>
                    <a:stretch>
                      <a:fillRect/>
                    </a:stretch>
                  </pic:blipFill>
                  <pic:spPr>
                    <a:xfrm>
                      <a:off x="0" y="0"/>
                      <a:ext cx="2428875" cy="2314575"/>
                    </a:xfrm>
                    <a:prstGeom prst="rect">
                      <a:avLst/>
                    </a:prstGeom>
                    <a:noFill/>
                    <a:ln w="9525">
                      <a:noFill/>
                      <a:miter lim="800000"/>
                      <a:headEnd/>
                      <a:tailEnd/>
                    </a:ln>
                  </pic:spPr>
                </pic:pic>
              </a:graphicData>
            </a:graphic>
          </wp:inline>
        </w:drawing>
      </w:r>
    </w:p>
    <w:p>
      <w:pPr>
        <w:widowControl/>
        <w:rPr>
          <w:rFonts w:hint="eastAsia" w:ascii="宋体" w:hAnsi="宋体" w:cs="宋体"/>
        </w:rPr>
      </w:pPr>
    </w:p>
    <w:p>
      <w:pPr>
        <w:widowControl/>
        <w:jc w:val="center"/>
        <w:rPr>
          <w:rFonts w:hint="eastAsia" w:ascii="宋体" w:hAnsi="宋体" w:cs="宋体"/>
        </w:rPr>
      </w:pPr>
    </w:p>
    <w:p>
      <w:pPr>
        <w:widowControl/>
        <w:ind w:firstLine="2389" w:firstLineChars="850"/>
        <w:jc w:val="left"/>
        <w:rPr>
          <w:rFonts w:hint="eastAsia" w:ascii="Cambria" w:hAnsi="Cambria"/>
          <w:b/>
          <w:color w:val="365F91"/>
          <w:kern w:val="0"/>
          <w:sz w:val="28"/>
          <w:szCs w:val="28"/>
        </w:rPr>
      </w:pPr>
    </w:p>
    <w:p>
      <w:pPr>
        <w:widowControl/>
        <w:ind w:firstLine="2389" w:firstLineChars="850"/>
        <w:jc w:val="left"/>
        <w:rPr>
          <w:rFonts w:ascii="Cambria" w:hAnsi="Cambria"/>
          <w:b/>
          <w:color w:val="365F91"/>
          <w:kern w:val="0"/>
          <w:sz w:val="28"/>
          <w:szCs w:val="28"/>
        </w:rPr>
      </w:pPr>
    </w:p>
    <w:p>
      <w:pPr>
        <w:widowControl/>
        <w:ind w:firstLine="2389" w:firstLineChars="850"/>
        <w:jc w:val="left"/>
        <w:rPr>
          <w:rFonts w:ascii="Cambria" w:hAnsi="Cambria"/>
          <w:b/>
          <w:color w:val="365F91"/>
          <w:kern w:val="0"/>
          <w:sz w:val="28"/>
          <w:szCs w:val="28"/>
        </w:rPr>
      </w:pPr>
    </w:p>
    <w:p>
      <w:pPr>
        <w:widowControl/>
        <w:rPr>
          <w:rFonts w:ascii="Cambria" w:hAnsi="Cambria"/>
          <w:b/>
          <w:color w:val="365F91"/>
          <w:kern w:val="0"/>
          <w:sz w:val="44"/>
          <w:szCs w:val="44"/>
        </w:rPr>
      </w:pPr>
    </w:p>
    <w:p>
      <w:pPr>
        <w:widowControl/>
        <w:spacing w:line="20" w:lineRule="atLeast"/>
        <w:rPr>
          <w:rFonts w:ascii="Cambria" w:hAnsi="Cambria"/>
          <w:b/>
          <w:color w:val="365F91"/>
          <w:kern w:val="0"/>
          <w:sz w:val="44"/>
          <w:szCs w:val="44"/>
        </w:rPr>
      </w:pPr>
    </w:p>
    <w:p>
      <w:pPr>
        <w:spacing w:line="480" w:lineRule="auto"/>
        <w:ind w:left="0" w:leftChars="0" w:firstLine="0" w:firstLineChars="0"/>
        <w:jc w:val="center"/>
        <w:rPr>
          <w:rFonts w:hint="eastAsia" w:ascii="宋体" w:hAnsi="宋体" w:cs="宋体"/>
          <w:b/>
          <w:sz w:val="32"/>
          <w:szCs w:val="32"/>
          <w:lang w:bidi="ar"/>
        </w:rPr>
      </w:pPr>
      <w:r>
        <w:rPr>
          <w:rFonts w:hint="eastAsia" w:ascii="宋体" w:hAnsi="宋体" w:cs="宋体"/>
          <w:b/>
          <w:sz w:val="32"/>
          <w:szCs w:val="32"/>
          <w:lang w:bidi="ar"/>
        </w:rPr>
        <w:t>中国水利水电第五工程局有限公司</w:t>
      </w:r>
    </w:p>
    <w:p>
      <w:pPr>
        <w:spacing w:line="480" w:lineRule="auto"/>
        <w:jc w:val="center"/>
        <w:rPr>
          <w:rFonts w:hint="eastAsia" w:ascii="宋体" w:hAnsi="宋体" w:cs="宋体"/>
          <w:b/>
          <w:sz w:val="32"/>
          <w:szCs w:val="32"/>
          <w:lang w:bidi="ar"/>
        </w:rPr>
      </w:pPr>
      <w:r>
        <w:rPr>
          <w:rFonts w:hint="eastAsia" w:ascii="宋体" w:hAnsi="宋体" w:cs="宋体"/>
          <w:b/>
          <w:sz w:val="32"/>
          <w:szCs w:val="32"/>
          <w:lang w:bidi="ar"/>
        </w:rPr>
        <w:t>茅洲河整治工程一标项目经理部</w:t>
      </w:r>
    </w:p>
    <w:p>
      <w:pPr>
        <w:spacing w:line="480" w:lineRule="auto"/>
        <w:jc w:val="center"/>
        <w:rPr>
          <w:rFonts w:hint="eastAsia" w:ascii="宋体" w:hAnsi="宋体" w:cs="宋体"/>
          <w:b/>
          <w:sz w:val="32"/>
          <w:szCs w:val="32"/>
        </w:rPr>
      </w:pPr>
      <w:r>
        <w:rPr>
          <w:rFonts w:hint="eastAsia" w:ascii="宋体" w:hAnsi="宋体" w:cs="宋体"/>
          <w:b/>
          <w:sz w:val="32"/>
          <w:szCs w:val="32"/>
        </w:rPr>
        <w:t>2017年4月</w:t>
      </w:r>
    </w:p>
    <w:p>
      <w:pPr>
        <w:widowControl/>
        <w:jc w:val="left"/>
        <w:rPr>
          <w:b/>
          <w:sz w:val="36"/>
          <w:szCs w:val="36"/>
        </w:rPr>
        <w:sectPr>
          <w:pgSz w:w="11906" w:h="16838"/>
          <w:pgMar w:top="1440" w:right="1588" w:bottom="1440" w:left="1588" w:header="851" w:footer="992" w:gutter="0"/>
          <w:cols w:space="720" w:num="1"/>
          <w:docGrid w:type="lines" w:linePitch="312" w:charSpace="0"/>
        </w:sectPr>
      </w:pPr>
    </w:p>
    <w:p>
      <w:pPr>
        <w:pStyle w:val="17"/>
        <w:rPr>
          <w:rFonts w:hint="eastAsia" w:ascii="Calibri" w:hAnsi="Calibri"/>
          <w:b/>
          <w:sz w:val="36"/>
          <w:szCs w:val="36"/>
        </w:rPr>
      </w:pPr>
    </w:p>
    <w:p>
      <w:pPr>
        <w:rPr>
          <w:b/>
          <w:sz w:val="36"/>
          <w:szCs w:val="36"/>
        </w:rPr>
      </w:pPr>
    </w:p>
    <w:p>
      <w:pPr>
        <w:rPr>
          <w:b/>
          <w:sz w:val="36"/>
          <w:szCs w:val="36"/>
        </w:rPr>
      </w:pPr>
    </w:p>
    <w:p>
      <w:pPr>
        <w:rPr>
          <w:b/>
          <w:sz w:val="36"/>
          <w:szCs w:val="36"/>
        </w:rPr>
      </w:pPr>
    </w:p>
    <w:p>
      <w:pPr>
        <w:ind w:firstLine="1120" w:firstLineChars="400"/>
        <w:rPr>
          <w:rFonts w:hint="eastAsia"/>
          <w:bCs/>
          <w:sz w:val="28"/>
          <w:szCs w:val="28"/>
        </w:rPr>
      </w:pPr>
      <w:r>
        <w:rPr>
          <w:rFonts w:hint="eastAsia"/>
          <w:bCs/>
          <w:sz w:val="28"/>
          <w:szCs w:val="28"/>
        </w:rPr>
        <w:t>批准：</w:t>
      </w:r>
    </w:p>
    <w:p>
      <w:pPr>
        <w:ind w:firstLine="1120" w:firstLineChars="400"/>
        <w:rPr>
          <w:rFonts w:hint="eastAsia"/>
          <w:bCs/>
          <w:sz w:val="28"/>
          <w:szCs w:val="28"/>
        </w:rPr>
      </w:pPr>
    </w:p>
    <w:p>
      <w:pPr>
        <w:ind w:firstLine="1446" w:firstLineChars="400"/>
        <w:rPr>
          <w:b/>
          <w:sz w:val="36"/>
          <w:szCs w:val="36"/>
        </w:rPr>
      </w:pPr>
    </w:p>
    <w:p>
      <w:pPr>
        <w:rPr>
          <w:b/>
          <w:sz w:val="36"/>
          <w:szCs w:val="36"/>
        </w:rPr>
      </w:pPr>
    </w:p>
    <w:p>
      <w:pPr>
        <w:ind w:firstLine="1120" w:firstLineChars="400"/>
        <w:rPr>
          <w:bCs/>
          <w:sz w:val="28"/>
          <w:szCs w:val="28"/>
        </w:rPr>
      </w:pPr>
      <w:r>
        <w:rPr>
          <w:rFonts w:hint="eastAsia"/>
          <w:bCs/>
          <w:sz w:val="28"/>
          <w:szCs w:val="28"/>
        </w:rPr>
        <w:t>审查：</w:t>
      </w:r>
    </w:p>
    <w:p>
      <w:pPr>
        <w:ind w:firstLine="1120" w:firstLineChars="400"/>
        <w:rPr>
          <w:rFonts w:hint="eastAsia"/>
          <w:bCs/>
          <w:sz w:val="28"/>
          <w:szCs w:val="28"/>
        </w:rPr>
      </w:pPr>
    </w:p>
    <w:p>
      <w:pPr>
        <w:ind w:firstLine="1120" w:firstLineChars="400"/>
        <w:rPr>
          <w:rFonts w:hint="eastAsia"/>
          <w:bCs/>
          <w:sz w:val="28"/>
          <w:szCs w:val="28"/>
        </w:rPr>
      </w:pPr>
    </w:p>
    <w:p>
      <w:pPr>
        <w:ind w:firstLine="1120" w:firstLineChars="400"/>
        <w:rPr>
          <w:bCs/>
          <w:sz w:val="28"/>
          <w:szCs w:val="28"/>
        </w:rPr>
      </w:pPr>
    </w:p>
    <w:p>
      <w:pPr>
        <w:ind w:firstLine="1120" w:firstLineChars="400"/>
        <w:rPr>
          <w:bCs/>
          <w:sz w:val="28"/>
          <w:szCs w:val="28"/>
        </w:rPr>
      </w:pPr>
      <w:r>
        <w:rPr>
          <w:rFonts w:hint="eastAsia"/>
          <w:bCs/>
          <w:sz w:val="28"/>
          <w:szCs w:val="28"/>
        </w:rPr>
        <w:t>校核：</w:t>
      </w:r>
    </w:p>
    <w:p>
      <w:pPr>
        <w:rPr>
          <w:rFonts w:hint="eastAsia"/>
          <w:b/>
          <w:sz w:val="36"/>
          <w:szCs w:val="36"/>
        </w:rPr>
      </w:pPr>
    </w:p>
    <w:p>
      <w:pPr>
        <w:rPr>
          <w:rFonts w:hint="eastAsia"/>
          <w:b/>
          <w:sz w:val="36"/>
          <w:szCs w:val="36"/>
        </w:rPr>
      </w:pPr>
    </w:p>
    <w:p>
      <w:pPr>
        <w:rPr>
          <w:b/>
          <w:sz w:val="36"/>
          <w:szCs w:val="36"/>
        </w:rPr>
      </w:pPr>
    </w:p>
    <w:p>
      <w:pPr>
        <w:ind w:firstLine="1120" w:firstLineChars="400"/>
        <w:rPr>
          <w:rFonts w:hint="eastAsia"/>
          <w:bCs/>
          <w:sz w:val="28"/>
          <w:szCs w:val="28"/>
        </w:rPr>
      </w:pPr>
      <w:r>
        <w:rPr>
          <w:rFonts w:hint="eastAsia"/>
          <w:bCs/>
          <w:sz w:val="28"/>
          <w:szCs w:val="28"/>
        </w:rPr>
        <w:t>编制：</w:t>
      </w:r>
    </w:p>
    <w:p>
      <w:pPr>
        <w:ind w:firstLine="1120" w:firstLineChars="400"/>
        <w:rPr>
          <w:rFonts w:hint="eastAsia"/>
          <w:bCs/>
          <w:sz w:val="28"/>
          <w:szCs w:val="28"/>
        </w:rPr>
      </w:pPr>
    </w:p>
    <w:p>
      <w:pPr>
        <w:ind w:firstLine="1120" w:firstLineChars="400"/>
        <w:rPr>
          <w:rFonts w:hint="eastAsia"/>
          <w:bCs/>
          <w:sz w:val="28"/>
          <w:szCs w:val="28"/>
        </w:rPr>
      </w:pPr>
    </w:p>
    <w:p>
      <w:pPr>
        <w:ind w:firstLine="1120" w:firstLineChars="400"/>
        <w:rPr>
          <w:rFonts w:hint="eastAsia"/>
          <w:bCs/>
          <w:sz w:val="28"/>
          <w:szCs w:val="28"/>
        </w:rPr>
      </w:pPr>
    </w:p>
    <w:p>
      <w:pPr>
        <w:ind w:firstLine="1120" w:firstLineChars="400"/>
        <w:rPr>
          <w:rFonts w:hint="eastAsia"/>
          <w:bCs/>
          <w:sz w:val="28"/>
          <w:szCs w:val="28"/>
        </w:rPr>
      </w:pPr>
    </w:p>
    <w:bookmarkEnd w:id="0"/>
    <w:p>
      <w:pPr>
        <w:pStyle w:val="33"/>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lang w:val="zh-CN"/>
        </w:rPr>
        <w:t>目</w:t>
      </w: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w:t>
      </w:r>
      <w:r>
        <w:rPr>
          <w:rFonts w:hint="eastAsia" w:ascii="仿宋" w:hAnsi="仿宋" w:eastAsia="仿宋" w:cs="仿宋"/>
          <w:color w:val="auto"/>
          <w:sz w:val="32"/>
          <w:szCs w:val="32"/>
          <w:lang w:val="zh-CN"/>
        </w:rPr>
        <w:t>录</w:t>
      </w:r>
    </w:p>
    <w:p>
      <w:pPr>
        <w:pStyle w:val="17"/>
        <w:tabs>
          <w:tab w:val="right" w:leader="dot" w:pos="9402"/>
        </w:tabs>
        <w:spacing w:line="276" w:lineRule="auto"/>
        <w:rPr>
          <w:rFonts w:ascii="等线" w:hAnsi="等线" w:eastAsia="等线"/>
          <w:b/>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\h \z \u \t "标题 4,1,标题 5,2,标题 6,3" </w:instrText>
      </w:r>
      <w:r>
        <w:rPr>
          <w:rFonts w:hint="eastAsia" w:ascii="仿宋" w:hAnsi="仿宋" w:eastAsia="仿宋" w:cs="仿宋"/>
          <w:sz w:val="28"/>
          <w:szCs w:val="28"/>
        </w:rPr>
        <w:fldChar w:fldCharType="separate"/>
      </w:r>
      <w:r>
        <w:fldChar w:fldCharType="begin"/>
      </w:r>
      <w:r>
        <w:instrText xml:space="preserve"> HYPERLINK \l "_Toc485281417" </w:instrText>
      </w:r>
      <w:r>
        <w:fldChar w:fldCharType="separate"/>
      </w:r>
      <w:r>
        <w:rPr>
          <w:rStyle w:val="23"/>
          <w:b/>
          <w:szCs w:val="21"/>
        </w:rPr>
        <w:t>1 工程概况</w:t>
      </w:r>
      <w:r>
        <w:rPr>
          <w:b/>
          <w:szCs w:val="21"/>
        </w:rPr>
        <w:tab/>
      </w:r>
      <w:r>
        <w:rPr>
          <w:b/>
          <w:szCs w:val="21"/>
        </w:rPr>
        <w:fldChar w:fldCharType="begin"/>
      </w:r>
      <w:r>
        <w:rPr>
          <w:b/>
          <w:szCs w:val="21"/>
        </w:rPr>
        <w:instrText xml:space="preserve"> PAGEREF _Toc485281417 \h </w:instrText>
      </w:r>
      <w:r>
        <w:rPr>
          <w:b/>
          <w:szCs w:val="21"/>
        </w:rPr>
        <w:fldChar w:fldCharType="separate"/>
      </w:r>
      <w:r>
        <w:rPr>
          <w:b/>
          <w:szCs w:val="21"/>
        </w:rPr>
        <w:t>- 1 -</w:t>
      </w:r>
      <w:r>
        <w:rPr>
          <w:b/>
          <w:szCs w:val="21"/>
        </w:rPr>
        <w:fldChar w:fldCharType="end"/>
      </w:r>
      <w:r>
        <w:rPr>
          <w:b/>
          <w:szCs w:val="21"/>
        </w:rP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"_Toc485281418" </w:instrText>
      </w:r>
      <w:r>
        <w:fldChar w:fldCharType="separate"/>
      </w:r>
      <w:r>
        <w:rPr>
          <w:rStyle w:val="23"/>
        </w:rPr>
        <w:t>1.1 工程概述</w:t>
      </w:r>
      <w:r>
        <w:tab/>
      </w:r>
      <w:r>
        <w:fldChar w:fldCharType="begin"/>
      </w:r>
      <w:r>
        <w:instrText xml:space="preserve"> PAGEREF _Toc485281418 \h </w:instrText>
      </w:r>
      <w:r>
        <w:fldChar w:fldCharType="separate"/>
      </w:r>
      <w:r>
        <w:t>- 1 -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"_Toc485281419" </w:instrText>
      </w:r>
      <w:r>
        <w:fldChar w:fldCharType="separate"/>
      </w:r>
      <w:r>
        <w:rPr>
          <w:rStyle w:val="23"/>
        </w:rPr>
        <w:t>1.2 主要工程量</w:t>
      </w:r>
      <w:r>
        <w:tab/>
      </w:r>
      <w:r>
        <w:fldChar w:fldCharType="begin"/>
      </w:r>
      <w:r>
        <w:instrText xml:space="preserve"> PAGEREF _Toc485281419 \h </w:instrText>
      </w:r>
      <w:r>
        <w:fldChar w:fldCharType="separate"/>
      </w:r>
      <w:r>
        <w:t>- 2 -</w:t>
      </w:r>
      <w:r>
        <w:fldChar w:fldCharType="end"/>
      </w:r>
      <w:r>
        <w:fldChar w:fldCharType="end"/>
      </w:r>
    </w:p>
    <w:p>
      <w:pPr>
        <w:pStyle w:val="17"/>
        <w:tabs>
          <w:tab w:val="right" w:leader="dot" w:pos="9402"/>
        </w:tabs>
        <w:spacing w:line="276" w:lineRule="auto"/>
        <w:rPr>
          <w:rStyle w:val="23"/>
          <w:b/>
          <w:szCs w:val="21"/>
        </w:rPr>
      </w:pPr>
      <w:r>
        <w:fldChar w:fldCharType="begin"/>
      </w:r>
      <w:r>
        <w:instrText xml:space="preserve"> HYPERLINK \l "_Toc485281420" </w:instrText>
      </w:r>
      <w:r>
        <w:fldChar w:fldCharType="separate"/>
      </w:r>
      <w:r>
        <w:rPr>
          <w:rStyle w:val="23"/>
          <w:b/>
          <w:szCs w:val="21"/>
        </w:rPr>
        <w:t>2 编制依据</w:t>
      </w:r>
      <w:r>
        <w:rPr>
          <w:rStyle w:val="23"/>
          <w:b/>
          <w:szCs w:val="21"/>
        </w:rPr>
        <w:tab/>
      </w:r>
      <w:r>
        <w:rPr>
          <w:rStyle w:val="23"/>
          <w:b/>
          <w:szCs w:val="21"/>
        </w:rPr>
        <w:fldChar w:fldCharType="begin"/>
      </w:r>
      <w:r>
        <w:rPr>
          <w:rStyle w:val="23"/>
          <w:b/>
          <w:szCs w:val="21"/>
        </w:rPr>
        <w:instrText xml:space="preserve"> PAGEREF _Toc485281420 \h </w:instrText>
      </w:r>
      <w:r>
        <w:rPr>
          <w:rStyle w:val="23"/>
          <w:b/>
          <w:szCs w:val="21"/>
        </w:rPr>
        <w:fldChar w:fldCharType="separate"/>
      </w:r>
      <w:r>
        <w:rPr>
          <w:rStyle w:val="23"/>
          <w:b/>
          <w:szCs w:val="21"/>
        </w:rPr>
        <w:t>- 2 -</w:t>
      </w:r>
      <w:r>
        <w:rPr>
          <w:rStyle w:val="23"/>
          <w:b/>
          <w:szCs w:val="21"/>
        </w:rPr>
        <w:fldChar w:fldCharType="end"/>
      </w:r>
      <w:r>
        <w:rPr>
          <w:rStyle w:val="23"/>
          <w:b/>
          <w:szCs w:val="21"/>
        </w:rPr>
        <w:fldChar w:fldCharType="end"/>
      </w:r>
    </w:p>
    <w:p>
      <w:pPr>
        <w:pStyle w:val="17"/>
        <w:tabs>
          <w:tab w:val="right" w:leader="dot" w:pos="9402"/>
        </w:tabs>
        <w:spacing w:line="276" w:lineRule="auto"/>
        <w:rPr>
          <w:rStyle w:val="23"/>
          <w:b/>
          <w:szCs w:val="21"/>
        </w:rPr>
      </w:pPr>
      <w:r>
        <w:fldChar w:fldCharType="begin"/>
      </w:r>
      <w:r>
        <w:instrText xml:space="preserve"> HYPERLINK \l "_Toc485281421" </w:instrText>
      </w:r>
      <w:r>
        <w:fldChar w:fldCharType="separate"/>
      </w:r>
      <w:r>
        <w:rPr>
          <w:rStyle w:val="23"/>
          <w:b/>
          <w:szCs w:val="21"/>
        </w:rPr>
        <w:t>3 施工计划</w:t>
      </w:r>
      <w:r>
        <w:rPr>
          <w:rStyle w:val="23"/>
          <w:b/>
          <w:szCs w:val="21"/>
        </w:rPr>
        <w:tab/>
      </w:r>
      <w:r>
        <w:rPr>
          <w:rStyle w:val="23"/>
          <w:b/>
          <w:szCs w:val="21"/>
        </w:rPr>
        <w:fldChar w:fldCharType="begin"/>
      </w:r>
      <w:r>
        <w:rPr>
          <w:rStyle w:val="23"/>
          <w:b/>
          <w:szCs w:val="21"/>
        </w:rPr>
        <w:instrText xml:space="preserve"> PAGEREF _Toc485281421 \h </w:instrText>
      </w:r>
      <w:r>
        <w:rPr>
          <w:rStyle w:val="23"/>
          <w:b/>
          <w:szCs w:val="21"/>
        </w:rPr>
        <w:fldChar w:fldCharType="separate"/>
      </w:r>
      <w:r>
        <w:rPr>
          <w:rStyle w:val="23"/>
          <w:b/>
          <w:szCs w:val="21"/>
        </w:rPr>
        <w:t>- 3 -</w:t>
      </w:r>
      <w:r>
        <w:rPr>
          <w:rStyle w:val="23"/>
          <w:b/>
          <w:szCs w:val="21"/>
        </w:rPr>
        <w:fldChar w:fldCharType="end"/>
      </w:r>
      <w:r>
        <w:rPr>
          <w:rStyle w:val="23"/>
          <w:b/>
          <w:szCs w:val="21"/>
        </w:rPr>
        <w:fldChar w:fldCharType="end"/>
      </w:r>
    </w:p>
    <w:p>
      <w:pPr>
        <w:pStyle w:val="17"/>
        <w:tabs>
          <w:tab w:val="right" w:leader="dot" w:pos="9402"/>
        </w:tabs>
        <w:spacing w:line="276" w:lineRule="auto"/>
        <w:rPr>
          <w:rStyle w:val="23"/>
          <w:b/>
          <w:szCs w:val="21"/>
        </w:rPr>
      </w:pPr>
      <w:r>
        <w:fldChar w:fldCharType="begin"/>
      </w:r>
      <w:r>
        <w:instrText xml:space="preserve"> HYPERLINK \l "_Toc485281422" </w:instrText>
      </w:r>
      <w:r>
        <w:fldChar w:fldCharType="separate"/>
      </w:r>
      <w:r>
        <w:rPr>
          <w:rStyle w:val="23"/>
          <w:b/>
          <w:szCs w:val="21"/>
        </w:rPr>
        <w:t>4 立管改造施工工艺</w:t>
      </w:r>
      <w:r>
        <w:rPr>
          <w:rStyle w:val="23"/>
          <w:b/>
          <w:szCs w:val="21"/>
        </w:rPr>
        <w:tab/>
      </w:r>
      <w:r>
        <w:rPr>
          <w:rStyle w:val="23"/>
          <w:b/>
          <w:szCs w:val="21"/>
        </w:rPr>
        <w:fldChar w:fldCharType="begin"/>
      </w:r>
      <w:r>
        <w:rPr>
          <w:rStyle w:val="23"/>
          <w:b/>
          <w:szCs w:val="21"/>
        </w:rPr>
        <w:instrText xml:space="preserve"> PAGEREF _Toc485281422 \h </w:instrText>
      </w:r>
      <w:r>
        <w:rPr>
          <w:rStyle w:val="23"/>
          <w:b/>
          <w:szCs w:val="21"/>
        </w:rPr>
        <w:fldChar w:fldCharType="separate"/>
      </w:r>
      <w:r>
        <w:rPr>
          <w:rStyle w:val="23"/>
          <w:b/>
          <w:szCs w:val="21"/>
        </w:rPr>
        <w:t>- 3 -</w:t>
      </w:r>
      <w:r>
        <w:rPr>
          <w:rStyle w:val="23"/>
          <w:b/>
          <w:szCs w:val="21"/>
        </w:rPr>
        <w:fldChar w:fldCharType="end"/>
      </w:r>
      <w:r>
        <w:rPr>
          <w:rStyle w:val="23"/>
          <w:b/>
          <w:szCs w:val="21"/>
        </w:rP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"_Toc485281423" </w:instrText>
      </w:r>
      <w:r>
        <w:fldChar w:fldCharType="separate"/>
      </w:r>
      <w:r>
        <w:rPr>
          <w:rStyle w:val="23"/>
        </w:rPr>
        <w:t>4.1 施工工艺流程</w:t>
      </w:r>
      <w:r>
        <w:tab/>
      </w:r>
      <w:r>
        <w:fldChar w:fldCharType="begin"/>
      </w:r>
      <w:r>
        <w:instrText xml:space="preserve"> PAGEREF _Toc485281423 \h </w:instrText>
      </w:r>
      <w:r>
        <w:fldChar w:fldCharType="separate"/>
      </w:r>
      <w:r>
        <w:t>- 3 -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"_Toc485281424" </w:instrText>
      </w:r>
      <w:r>
        <w:fldChar w:fldCharType="separate"/>
      </w:r>
      <w:r>
        <w:rPr>
          <w:rStyle w:val="23"/>
        </w:rPr>
        <w:t>4.2 施工方法</w:t>
      </w:r>
      <w:r>
        <w:tab/>
      </w:r>
      <w:r>
        <w:fldChar w:fldCharType="begin"/>
      </w:r>
      <w:r>
        <w:instrText xml:space="preserve"> PAGEREF _Toc485281424 \h </w:instrText>
      </w:r>
      <w:r>
        <w:fldChar w:fldCharType="separate"/>
      </w:r>
      <w:r>
        <w:t>- 3 -</w:t>
      </w:r>
      <w:r>
        <w:fldChar w:fldCharType="end"/>
      </w:r>
      <w:r>
        <w:fldChar w:fldCharType="end"/>
      </w:r>
    </w:p>
    <w:p>
      <w:pPr>
        <w:pStyle w:val="13"/>
        <w:tabs>
          <w:tab w:val="right" w:leader="dot" w:pos="9402"/>
        </w:tabs>
        <w:ind w:left="420"/>
        <w:rPr>
          <w:rFonts w:ascii="等线" w:hAnsi="等线" w:eastAsia="等线"/>
          <w:sz w:val="18"/>
          <w:szCs w:val="18"/>
        </w:rPr>
      </w:pPr>
      <w:r>
        <w:fldChar w:fldCharType="begin"/>
      </w:r>
      <w:r>
        <w:instrText xml:space="preserve"> HYPERLINK \l "_Toc485281425" </w:instrText>
      </w:r>
      <w:r>
        <w:fldChar w:fldCharType="separate"/>
      </w:r>
      <w:r>
        <w:rPr>
          <w:rStyle w:val="23"/>
          <w:sz w:val="18"/>
          <w:szCs w:val="18"/>
        </w:rPr>
        <w:t>4.2.1 进场材料检测</w:t>
      </w:r>
      <w:r>
        <w:rPr>
          <w:sz w:val="18"/>
          <w:szCs w:val="18"/>
        </w:rPr>
        <w:tab/>
      </w:r>
      <w:r>
        <w:rPr>
          <w:sz w:val="18"/>
          <w:szCs w:val="18"/>
        </w:rPr>
        <w:fldChar w:fldCharType="begin"/>
      </w:r>
      <w:r>
        <w:rPr>
          <w:sz w:val="18"/>
          <w:szCs w:val="18"/>
        </w:rPr>
        <w:instrText xml:space="preserve"> PAGEREF _Toc485281425 \h </w:instrText>
      </w:r>
      <w:r>
        <w:rPr>
          <w:sz w:val="18"/>
          <w:szCs w:val="18"/>
        </w:rPr>
        <w:fldChar w:fldCharType="separate"/>
      </w:r>
      <w:r>
        <w:rPr>
          <w:sz w:val="18"/>
          <w:szCs w:val="18"/>
        </w:rPr>
        <w:t>- 3 -</w:t>
      </w:r>
      <w:r>
        <w:rPr>
          <w:sz w:val="18"/>
          <w:szCs w:val="18"/>
        </w:rPr>
        <w:fldChar w:fldCharType="end"/>
      </w:r>
      <w:r>
        <w:rPr>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"_Toc485281426" </w:instrText>
      </w:r>
      <w:r>
        <w:fldChar w:fldCharType="separate"/>
      </w:r>
      <w:r>
        <w:rPr>
          <w:rStyle w:val="23"/>
          <w:sz w:val="18"/>
          <w:szCs w:val="18"/>
        </w:rPr>
        <w:t>4.2.2 准备工作</w:t>
      </w:r>
      <w:r>
        <w:rPr>
          <w:rStyle w:val="23"/>
          <w:sz w:val="18"/>
          <w:szCs w:val="18"/>
        </w:rPr>
        <w:tab/>
      </w:r>
      <w:r>
        <w:rPr>
          <w:rStyle w:val="23"/>
          <w:sz w:val="18"/>
          <w:szCs w:val="18"/>
        </w:rPr>
        <w:fldChar w:fldCharType="begin"/>
      </w:r>
      <w:r>
        <w:rPr>
          <w:rStyle w:val="23"/>
          <w:sz w:val="18"/>
          <w:szCs w:val="18"/>
        </w:rPr>
        <w:instrText xml:space="preserve"> PAGEREF _Toc485281426 \h </w:instrText>
      </w:r>
      <w:r>
        <w:rPr>
          <w:rStyle w:val="23"/>
          <w:sz w:val="18"/>
          <w:szCs w:val="18"/>
        </w:rPr>
        <w:fldChar w:fldCharType="separate"/>
      </w:r>
      <w:r>
        <w:rPr>
          <w:rStyle w:val="23"/>
          <w:sz w:val="18"/>
          <w:szCs w:val="18"/>
        </w:rPr>
        <w:t>- 3 -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"_Toc485281427" </w:instrText>
      </w:r>
      <w:r>
        <w:fldChar w:fldCharType="separate"/>
      </w:r>
      <w:r>
        <w:rPr>
          <w:rStyle w:val="23"/>
          <w:sz w:val="18"/>
          <w:szCs w:val="18"/>
        </w:rPr>
        <w:t>4.2.3 管卡安装</w:t>
      </w:r>
      <w:r>
        <w:rPr>
          <w:rStyle w:val="23"/>
          <w:sz w:val="18"/>
          <w:szCs w:val="18"/>
        </w:rPr>
        <w:tab/>
      </w:r>
      <w:r>
        <w:rPr>
          <w:rStyle w:val="23"/>
          <w:sz w:val="18"/>
          <w:szCs w:val="18"/>
        </w:rPr>
        <w:fldChar w:fldCharType="begin"/>
      </w:r>
      <w:r>
        <w:rPr>
          <w:rStyle w:val="23"/>
          <w:sz w:val="18"/>
          <w:szCs w:val="18"/>
        </w:rPr>
        <w:instrText xml:space="preserve"> PAGEREF _Toc485281427 \h </w:instrText>
      </w:r>
      <w:r>
        <w:rPr>
          <w:rStyle w:val="23"/>
          <w:sz w:val="18"/>
          <w:szCs w:val="18"/>
        </w:rPr>
        <w:fldChar w:fldCharType="separate"/>
      </w:r>
      <w:r>
        <w:rPr>
          <w:rStyle w:val="23"/>
          <w:sz w:val="18"/>
          <w:szCs w:val="18"/>
        </w:rPr>
        <w:t>- 3 -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"_Toc485281428" </w:instrText>
      </w:r>
      <w:r>
        <w:fldChar w:fldCharType="separate"/>
      </w:r>
      <w:r>
        <w:rPr>
          <w:rStyle w:val="23"/>
          <w:sz w:val="18"/>
          <w:szCs w:val="18"/>
        </w:rPr>
        <w:t>4.2.4 立管安装</w:t>
      </w:r>
      <w:r>
        <w:rPr>
          <w:rStyle w:val="23"/>
          <w:sz w:val="18"/>
          <w:szCs w:val="18"/>
        </w:rPr>
        <w:tab/>
      </w:r>
      <w:r>
        <w:rPr>
          <w:rStyle w:val="23"/>
          <w:sz w:val="18"/>
          <w:szCs w:val="18"/>
        </w:rPr>
        <w:fldChar w:fldCharType="begin"/>
      </w:r>
      <w:r>
        <w:rPr>
          <w:rStyle w:val="23"/>
          <w:sz w:val="18"/>
          <w:szCs w:val="18"/>
        </w:rPr>
        <w:instrText xml:space="preserve"> PAGEREF _Toc485281428 \h </w:instrText>
      </w:r>
      <w:r>
        <w:rPr>
          <w:rStyle w:val="23"/>
          <w:sz w:val="18"/>
          <w:szCs w:val="18"/>
        </w:rPr>
        <w:fldChar w:fldCharType="separate"/>
      </w:r>
      <w:r>
        <w:rPr>
          <w:rStyle w:val="23"/>
          <w:sz w:val="18"/>
          <w:szCs w:val="18"/>
        </w:rPr>
        <w:t>- 4 -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"_Toc485281429" </w:instrText>
      </w:r>
      <w:r>
        <w:fldChar w:fldCharType="separate"/>
      </w:r>
      <w:r>
        <w:rPr>
          <w:rStyle w:val="23"/>
          <w:sz w:val="18"/>
          <w:szCs w:val="18"/>
        </w:rPr>
        <w:t>4.2.5 通水检查</w:t>
      </w:r>
      <w:r>
        <w:rPr>
          <w:rStyle w:val="23"/>
          <w:sz w:val="18"/>
          <w:szCs w:val="18"/>
        </w:rPr>
        <w:tab/>
      </w:r>
      <w:r>
        <w:rPr>
          <w:rStyle w:val="23"/>
          <w:sz w:val="18"/>
          <w:szCs w:val="18"/>
        </w:rPr>
        <w:fldChar w:fldCharType="begin"/>
      </w:r>
      <w:r>
        <w:rPr>
          <w:rStyle w:val="23"/>
          <w:sz w:val="18"/>
          <w:szCs w:val="18"/>
        </w:rPr>
        <w:instrText xml:space="preserve"> PAGEREF _Toc485281429 \h </w:instrText>
      </w:r>
      <w:r>
        <w:rPr>
          <w:rStyle w:val="23"/>
          <w:sz w:val="18"/>
          <w:szCs w:val="18"/>
        </w:rPr>
        <w:fldChar w:fldCharType="separate"/>
      </w:r>
      <w:r>
        <w:rPr>
          <w:rStyle w:val="23"/>
          <w:sz w:val="18"/>
          <w:szCs w:val="18"/>
        </w:rPr>
        <w:t>- 7 -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"_Toc485281430" </w:instrText>
      </w:r>
      <w:r>
        <w:fldChar w:fldCharType="separate"/>
      </w:r>
      <w:r>
        <w:rPr>
          <w:rStyle w:val="23"/>
          <w:sz w:val="18"/>
          <w:szCs w:val="18"/>
        </w:rPr>
        <w:t>4.2.6 通球试验</w:t>
      </w:r>
      <w:r>
        <w:rPr>
          <w:rStyle w:val="23"/>
          <w:sz w:val="18"/>
          <w:szCs w:val="18"/>
        </w:rPr>
        <w:tab/>
      </w:r>
      <w:r>
        <w:rPr>
          <w:rStyle w:val="23"/>
          <w:sz w:val="18"/>
          <w:szCs w:val="18"/>
        </w:rPr>
        <w:fldChar w:fldCharType="begin"/>
      </w:r>
      <w:r>
        <w:rPr>
          <w:rStyle w:val="23"/>
          <w:sz w:val="18"/>
          <w:szCs w:val="18"/>
        </w:rPr>
        <w:instrText xml:space="preserve"> PAGEREF _Toc485281430 \h </w:instrText>
      </w:r>
      <w:r>
        <w:rPr>
          <w:rStyle w:val="23"/>
          <w:sz w:val="18"/>
          <w:szCs w:val="18"/>
        </w:rPr>
        <w:fldChar w:fldCharType="separate"/>
      </w:r>
      <w:r>
        <w:rPr>
          <w:rStyle w:val="23"/>
          <w:sz w:val="18"/>
          <w:szCs w:val="18"/>
        </w:rPr>
        <w:t>- 7 -</w:t>
      </w:r>
      <w:r>
        <w:rPr>
          <w:rStyle w:val="23"/>
          <w:sz w:val="18"/>
          <w:szCs w:val="18"/>
        </w:rPr>
        <w:fldChar w:fldCharType="end"/>
      </w:r>
      <w:r>
        <w:rPr>
          <w:rStyle w:val="23"/>
          <w:sz w:val="18"/>
          <w:szCs w:val="18"/>
        </w:rPr>
        <w:fldChar w:fldCharType="end"/>
      </w:r>
    </w:p>
    <w:p>
      <w:pPr>
        <w:pStyle w:val="17"/>
        <w:tabs>
          <w:tab w:val="right" w:leader="dot" w:pos="9402"/>
        </w:tabs>
        <w:spacing w:line="276" w:lineRule="auto"/>
        <w:rPr>
          <w:rStyle w:val="23"/>
          <w:b/>
          <w:szCs w:val="21"/>
        </w:rPr>
      </w:pPr>
      <w:r>
        <w:fldChar w:fldCharType="begin"/>
      </w:r>
      <w:r>
        <w:instrText xml:space="preserve"> HYPERLINK \l "_Toc485281431" </w:instrText>
      </w:r>
      <w:r>
        <w:fldChar w:fldCharType="separate"/>
      </w:r>
      <w:r>
        <w:rPr>
          <w:rStyle w:val="23"/>
          <w:b/>
          <w:szCs w:val="21"/>
        </w:rPr>
        <w:t>5 质量保证措施</w:t>
      </w:r>
      <w:r>
        <w:rPr>
          <w:rStyle w:val="23"/>
          <w:b/>
          <w:szCs w:val="21"/>
        </w:rPr>
        <w:tab/>
      </w:r>
      <w:r>
        <w:rPr>
          <w:rStyle w:val="23"/>
          <w:b/>
          <w:szCs w:val="21"/>
        </w:rPr>
        <w:fldChar w:fldCharType="begin"/>
      </w:r>
      <w:r>
        <w:rPr>
          <w:rStyle w:val="23"/>
          <w:b/>
          <w:szCs w:val="21"/>
        </w:rPr>
        <w:instrText xml:space="preserve"> PAGEREF _Toc485281431 \h </w:instrText>
      </w:r>
      <w:r>
        <w:rPr>
          <w:rStyle w:val="23"/>
          <w:b/>
          <w:szCs w:val="21"/>
        </w:rPr>
        <w:fldChar w:fldCharType="separate"/>
      </w:r>
      <w:r>
        <w:rPr>
          <w:rStyle w:val="23"/>
          <w:b/>
          <w:szCs w:val="21"/>
        </w:rPr>
        <w:t>- 8 -</w:t>
      </w:r>
      <w:r>
        <w:rPr>
          <w:rStyle w:val="23"/>
          <w:b/>
          <w:szCs w:val="21"/>
        </w:rPr>
        <w:fldChar w:fldCharType="end"/>
      </w:r>
      <w:r>
        <w:rPr>
          <w:rStyle w:val="23"/>
          <w:b/>
          <w:szCs w:val="21"/>
        </w:rPr>
        <w:fldChar w:fldCharType="end"/>
      </w:r>
    </w:p>
    <w:p>
      <w:pPr>
        <w:pStyle w:val="17"/>
        <w:tabs>
          <w:tab w:val="right" w:leader="dot" w:pos="9402"/>
        </w:tabs>
        <w:spacing w:line="276" w:lineRule="auto"/>
        <w:rPr>
          <w:rStyle w:val="23"/>
          <w:b/>
          <w:szCs w:val="21"/>
        </w:rPr>
      </w:pPr>
      <w:r>
        <w:fldChar w:fldCharType="begin"/>
      </w:r>
      <w:r>
        <w:instrText xml:space="preserve"> HYPERLINK \l "_Toc485281432" </w:instrText>
      </w:r>
      <w:r>
        <w:fldChar w:fldCharType="separate"/>
      </w:r>
      <w:r>
        <w:rPr>
          <w:rStyle w:val="23"/>
          <w:b/>
          <w:szCs w:val="21"/>
        </w:rPr>
        <w:t>6 安全保证措施</w:t>
      </w:r>
      <w:r>
        <w:rPr>
          <w:rStyle w:val="23"/>
          <w:b/>
          <w:szCs w:val="21"/>
        </w:rPr>
        <w:tab/>
      </w:r>
      <w:r>
        <w:rPr>
          <w:rStyle w:val="23"/>
          <w:b/>
          <w:szCs w:val="21"/>
        </w:rPr>
        <w:fldChar w:fldCharType="begin"/>
      </w:r>
      <w:r>
        <w:rPr>
          <w:rStyle w:val="23"/>
          <w:b/>
          <w:szCs w:val="21"/>
        </w:rPr>
        <w:instrText xml:space="preserve"> PAGEREF _Toc485281432 \h </w:instrText>
      </w:r>
      <w:r>
        <w:rPr>
          <w:rStyle w:val="23"/>
          <w:b/>
          <w:szCs w:val="21"/>
        </w:rPr>
        <w:fldChar w:fldCharType="separate"/>
      </w:r>
      <w:r>
        <w:rPr>
          <w:rStyle w:val="23"/>
          <w:b/>
          <w:szCs w:val="21"/>
        </w:rPr>
        <w:t>- 8 -</w:t>
      </w:r>
      <w:r>
        <w:rPr>
          <w:rStyle w:val="23"/>
          <w:b/>
          <w:szCs w:val="21"/>
        </w:rPr>
        <w:fldChar w:fldCharType="end"/>
      </w:r>
      <w:r>
        <w:rPr>
          <w:rStyle w:val="23"/>
          <w:b/>
          <w:szCs w:val="21"/>
        </w:rPr>
        <w:fldChar w:fldCharType="end"/>
      </w:r>
    </w:p>
    <w:p>
      <w:pPr>
        <w:pStyle w:val="17"/>
        <w:tabs>
          <w:tab w:val="right" w:leader="dot" w:pos="9402"/>
        </w:tabs>
        <w:spacing w:line="276" w:lineRule="auto"/>
        <w:rPr>
          <w:rStyle w:val="23"/>
          <w:b/>
          <w:szCs w:val="21"/>
        </w:rPr>
      </w:pPr>
      <w:r>
        <w:fldChar w:fldCharType="begin"/>
      </w:r>
      <w:r>
        <w:instrText xml:space="preserve"> HYPERLINK \l "_Toc485281433" </w:instrText>
      </w:r>
      <w:r>
        <w:fldChar w:fldCharType="separate"/>
      </w:r>
      <w:r>
        <w:rPr>
          <w:rStyle w:val="23"/>
          <w:b/>
          <w:szCs w:val="21"/>
        </w:rPr>
        <w:t>7 安全事故应急预案</w:t>
      </w:r>
      <w:r>
        <w:rPr>
          <w:rStyle w:val="23"/>
          <w:b/>
          <w:szCs w:val="21"/>
        </w:rPr>
        <w:tab/>
      </w:r>
      <w:r>
        <w:rPr>
          <w:rStyle w:val="23"/>
          <w:b/>
          <w:szCs w:val="21"/>
        </w:rPr>
        <w:fldChar w:fldCharType="begin"/>
      </w:r>
      <w:r>
        <w:rPr>
          <w:rStyle w:val="23"/>
          <w:b/>
          <w:szCs w:val="21"/>
        </w:rPr>
        <w:instrText xml:space="preserve"> PAGEREF _Toc485281433 \h </w:instrText>
      </w:r>
      <w:r>
        <w:rPr>
          <w:rStyle w:val="23"/>
          <w:b/>
          <w:szCs w:val="21"/>
        </w:rPr>
        <w:fldChar w:fldCharType="separate"/>
      </w:r>
      <w:r>
        <w:rPr>
          <w:rStyle w:val="23"/>
          <w:b/>
          <w:szCs w:val="21"/>
        </w:rPr>
        <w:t>- 9 -</w:t>
      </w:r>
      <w:r>
        <w:rPr>
          <w:rStyle w:val="23"/>
          <w:b/>
          <w:szCs w:val="21"/>
        </w:rPr>
        <w:fldChar w:fldCharType="end"/>
      </w:r>
      <w:r>
        <w:rPr>
          <w:rStyle w:val="23"/>
          <w:b/>
          <w:szCs w:val="21"/>
        </w:rP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"_Toc485281434" </w:instrText>
      </w:r>
      <w:r>
        <w:fldChar w:fldCharType="separate"/>
      </w:r>
      <w:r>
        <w:rPr>
          <w:rStyle w:val="23"/>
        </w:rPr>
        <w:t>7.1 编制目的</w:t>
      </w:r>
      <w:r>
        <w:tab/>
      </w:r>
      <w:r>
        <w:fldChar w:fldCharType="begin"/>
      </w:r>
      <w:r>
        <w:instrText xml:space="preserve"> PAGEREF _Toc485281434 \h </w:instrText>
      </w:r>
      <w:r>
        <w:fldChar w:fldCharType="separate"/>
      </w:r>
      <w:r>
        <w:t>- 9 -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"_Toc485281435" </w:instrText>
      </w:r>
      <w:r>
        <w:fldChar w:fldCharType="separate"/>
      </w:r>
      <w:r>
        <w:rPr>
          <w:rStyle w:val="23"/>
        </w:rPr>
        <w:t>7.2 事故处理原则</w:t>
      </w:r>
      <w:r>
        <w:tab/>
      </w:r>
      <w:r>
        <w:fldChar w:fldCharType="begin"/>
      </w:r>
      <w:r>
        <w:instrText xml:space="preserve"> PAGEREF _Toc485281435 \h </w:instrText>
      </w:r>
      <w:r>
        <w:fldChar w:fldCharType="separate"/>
      </w:r>
      <w:r>
        <w:t>- 9 -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"_Toc485281436" </w:instrText>
      </w:r>
      <w:r>
        <w:fldChar w:fldCharType="separate"/>
      </w:r>
      <w:r>
        <w:rPr>
          <w:rStyle w:val="23"/>
        </w:rPr>
        <w:t>7.3 事故处理程序</w:t>
      </w:r>
      <w:r>
        <w:tab/>
      </w:r>
      <w:r>
        <w:fldChar w:fldCharType="begin"/>
      </w:r>
      <w:r>
        <w:instrText xml:space="preserve"> PAGEREF _Toc485281436 \h </w:instrText>
      </w:r>
      <w:r>
        <w:fldChar w:fldCharType="separate"/>
      </w:r>
      <w:r>
        <w:t>- 9 -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"_Toc485281437" </w:instrText>
      </w:r>
      <w:r>
        <w:fldChar w:fldCharType="separate"/>
      </w:r>
      <w:r>
        <w:rPr>
          <w:rStyle w:val="23"/>
        </w:rPr>
        <w:t>7.4 应急救援组织架构</w:t>
      </w:r>
      <w:r>
        <w:tab/>
      </w:r>
      <w:r>
        <w:fldChar w:fldCharType="begin"/>
      </w:r>
      <w:r>
        <w:instrText xml:space="preserve"> PAGEREF _Toc485281437 \h </w:instrText>
      </w:r>
      <w:r>
        <w:fldChar w:fldCharType="separate"/>
      </w:r>
      <w:r>
        <w:t>- 10 -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"_Toc485281438" </w:instrText>
      </w:r>
      <w:r>
        <w:fldChar w:fldCharType="separate"/>
      </w:r>
      <w:r>
        <w:rPr>
          <w:rStyle w:val="23"/>
        </w:rPr>
        <w:t>7.5 报警和联络方式</w:t>
      </w:r>
      <w:r>
        <w:tab/>
      </w:r>
      <w:r>
        <w:fldChar w:fldCharType="begin"/>
      </w:r>
      <w:r>
        <w:instrText xml:space="preserve"> PAGEREF _Toc485281438 \h </w:instrText>
      </w:r>
      <w:r>
        <w:fldChar w:fldCharType="separate"/>
      </w:r>
      <w:r>
        <w:t>- 11 -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"_Toc485281439" </w:instrText>
      </w:r>
      <w:r>
        <w:fldChar w:fldCharType="separate"/>
      </w:r>
      <w:r>
        <w:rPr>
          <w:rStyle w:val="23"/>
        </w:rPr>
        <w:t>7.6 应急物资与装备保障</w:t>
      </w:r>
      <w:r>
        <w:tab/>
      </w:r>
      <w:r>
        <w:fldChar w:fldCharType="begin"/>
      </w:r>
      <w:r>
        <w:instrText xml:space="preserve"> PAGEREF _Toc485281439 \h </w:instrText>
      </w:r>
      <w:r>
        <w:fldChar w:fldCharType="separate"/>
      </w:r>
      <w:r>
        <w:t>- 11 -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"_Toc485281440" </w:instrText>
      </w:r>
      <w:r>
        <w:fldChar w:fldCharType="separate"/>
      </w:r>
      <w:r>
        <w:rPr>
          <w:rStyle w:val="23"/>
        </w:rPr>
        <w:t>7.7 应急措施</w:t>
      </w:r>
      <w:r>
        <w:tab/>
      </w:r>
      <w:r>
        <w:fldChar w:fldCharType="begin"/>
      </w:r>
      <w:r>
        <w:instrText xml:space="preserve"> PAGEREF _Toc485281440 \h </w:instrText>
      </w:r>
      <w:r>
        <w:fldChar w:fldCharType="separate"/>
      </w:r>
      <w:r>
        <w:t>- 11 -</w:t>
      </w:r>
      <w:r>
        <w:fldChar w:fldCharType="end"/>
      </w:r>
      <w:r>
        <w:fldChar w:fldCharType="end"/>
      </w:r>
    </w:p>
    <w:p>
      <w:pPr>
        <w:pStyle w:val="13"/>
        <w:tabs>
          <w:tab w:val="right" w:leader="dot" w:pos="9402"/>
        </w:tabs>
        <w:ind w:left="420"/>
        <w:rPr>
          <w:rStyle w:val="23"/>
          <w:sz w:val="18"/>
          <w:szCs w:val="18"/>
        </w:rPr>
      </w:pPr>
      <w:r>
        <w:fldChar w:fldCharType="begin"/>
      </w:r>
      <w:r>
        <w:instrText xml:space="preserve"> HYPERLINK \l "_Toc485281441" </w:instrText>
      </w:r>
      <w:r>
        <w:fldChar w:fldCharType="separate"/>
      </w:r>
      <w:r>
        <w:rPr>
          <w:rStyle w:val="23"/>
          <w:sz w:val="18"/>
          <w:szCs w:val="18"/>
        </w:rPr>
        <w:t>7.7.1 高空坠落应急预案应急措施</w:t>
      </w:r>
      <w:r>
        <w:rPr>
          <w:rStyle w:val="23"/>
          <w:sz w:val="18"/>
          <w:szCs w:val="18"/>
        </w:rPr>
        <w:tab/>
      </w:r>
      <w:r>
        <w:rPr>
          <w:rStyle w:val="23"/>
          <w:sz w:val="18"/>
          <w:szCs w:val="18"/>
        </w:rPr>
        <w:fldChar w:fldCharType="begin"/>
      </w:r>
      <w:r>
        <w:rPr>
          <w:rStyle w:val="23"/>
          <w:sz w:val="18"/>
          <w:szCs w:val="18"/>
        </w:rPr>
        <w:instrText xml:space="preserve"> PAGEREF _Toc485281441 \h </w:instrText>
      </w:r>
      <w:r>
        <w:rPr>
          <w:rStyle w:val="23"/>
          <w:sz w:val="18"/>
          <w:szCs w:val="18"/>
        </w:rPr>
        <w:fldChar w:fldCharType="separate"/>
      </w:r>
      <w:r>
        <w:rPr>
          <w:rStyle w:val="23"/>
          <w:sz w:val="18"/>
          <w:szCs w:val="18"/>
        </w:rPr>
        <w:t>- 12 -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"_Toc485281442" </w:instrText>
      </w:r>
      <w:r>
        <w:fldChar w:fldCharType="separate"/>
      </w:r>
      <w:r>
        <w:rPr>
          <w:rStyle w:val="23"/>
          <w:sz w:val="18"/>
          <w:szCs w:val="18"/>
        </w:rPr>
        <w:t>7.7.2 触电应急措施</w:t>
      </w:r>
      <w:r>
        <w:rPr>
          <w:rStyle w:val="23"/>
          <w:sz w:val="18"/>
          <w:szCs w:val="18"/>
        </w:rPr>
        <w:tab/>
      </w:r>
      <w:r>
        <w:rPr>
          <w:rStyle w:val="23"/>
          <w:sz w:val="18"/>
          <w:szCs w:val="18"/>
        </w:rPr>
        <w:fldChar w:fldCharType="begin"/>
      </w:r>
      <w:r>
        <w:rPr>
          <w:rStyle w:val="23"/>
          <w:sz w:val="18"/>
          <w:szCs w:val="18"/>
        </w:rPr>
        <w:instrText xml:space="preserve"> PAGEREF _Toc485281442 \h </w:instrText>
      </w:r>
      <w:r>
        <w:rPr>
          <w:rStyle w:val="23"/>
          <w:sz w:val="18"/>
          <w:szCs w:val="18"/>
        </w:rPr>
        <w:fldChar w:fldCharType="separate"/>
      </w:r>
      <w:r>
        <w:rPr>
          <w:rStyle w:val="23"/>
          <w:sz w:val="18"/>
          <w:szCs w:val="18"/>
        </w:rPr>
        <w:t>- 12 -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"_Toc485281443" </w:instrText>
      </w:r>
      <w:r>
        <w:fldChar w:fldCharType="separate"/>
      </w:r>
      <w:r>
        <w:rPr>
          <w:rStyle w:val="23"/>
          <w:sz w:val="18"/>
          <w:szCs w:val="18"/>
        </w:rPr>
        <w:t>7.7.3 工作绳断裂应急措施</w:t>
      </w:r>
      <w:r>
        <w:rPr>
          <w:rStyle w:val="23"/>
          <w:sz w:val="18"/>
          <w:szCs w:val="18"/>
        </w:rPr>
        <w:tab/>
      </w:r>
      <w:r>
        <w:rPr>
          <w:rStyle w:val="23"/>
          <w:sz w:val="18"/>
          <w:szCs w:val="18"/>
        </w:rPr>
        <w:fldChar w:fldCharType="begin"/>
      </w:r>
      <w:r>
        <w:rPr>
          <w:rStyle w:val="23"/>
          <w:sz w:val="18"/>
          <w:szCs w:val="18"/>
        </w:rPr>
        <w:instrText xml:space="preserve"> PAGEREF _Toc485281443 \h </w:instrText>
      </w:r>
      <w:r>
        <w:rPr>
          <w:rStyle w:val="23"/>
          <w:sz w:val="18"/>
          <w:szCs w:val="18"/>
        </w:rPr>
        <w:fldChar w:fldCharType="separate"/>
      </w:r>
      <w:r>
        <w:rPr>
          <w:rStyle w:val="23"/>
          <w:sz w:val="18"/>
          <w:szCs w:val="18"/>
        </w:rPr>
        <w:t>- 12 -</w:t>
      </w:r>
      <w:r>
        <w:rPr>
          <w:rStyle w:val="23"/>
          <w:sz w:val="18"/>
          <w:szCs w:val="18"/>
        </w:rPr>
        <w:fldChar w:fldCharType="end"/>
      </w:r>
      <w:r>
        <w:rPr>
          <w:rStyle w:val="23"/>
          <w:sz w:val="18"/>
          <w:szCs w:val="18"/>
        </w:rPr>
        <w:fldChar w:fldCharType="end"/>
      </w:r>
    </w:p>
    <w:p>
      <w:pPr>
        <w:pStyle w:val="17"/>
        <w:tabs>
          <w:tab w:val="right" w:leader="dot" w:pos="9402"/>
        </w:tabs>
        <w:spacing w:line="276" w:lineRule="auto"/>
        <w:rPr>
          <w:rStyle w:val="23"/>
          <w:b/>
          <w:szCs w:val="21"/>
        </w:rPr>
      </w:pPr>
      <w:r>
        <w:fldChar w:fldCharType="begin"/>
      </w:r>
      <w:r>
        <w:instrText xml:space="preserve"> HYPERLINK \l "_Toc485281444" </w:instrText>
      </w:r>
      <w:r>
        <w:fldChar w:fldCharType="separate"/>
      </w:r>
      <w:r>
        <w:rPr>
          <w:rStyle w:val="23"/>
          <w:b/>
          <w:szCs w:val="21"/>
        </w:rPr>
        <w:t>8 附件：十字盘脚手架搭设</w:t>
      </w:r>
      <w:r>
        <w:rPr>
          <w:rStyle w:val="23"/>
          <w:b/>
          <w:szCs w:val="21"/>
        </w:rPr>
        <w:tab/>
      </w:r>
      <w:r>
        <w:rPr>
          <w:rStyle w:val="23"/>
          <w:b/>
          <w:szCs w:val="21"/>
        </w:rPr>
        <w:fldChar w:fldCharType="begin"/>
      </w:r>
      <w:r>
        <w:rPr>
          <w:rStyle w:val="23"/>
          <w:b/>
          <w:szCs w:val="21"/>
        </w:rPr>
        <w:instrText xml:space="preserve"> PAGEREF _Toc485281444 \h </w:instrText>
      </w:r>
      <w:r>
        <w:rPr>
          <w:rStyle w:val="23"/>
          <w:b/>
          <w:szCs w:val="21"/>
        </w:rPr>
        <w:fldChar w:fldCharType="separate"/>
      </w:r>
      <w:r>
        <w:rPr>
          <w:rStyle w:val="23"/>
          <w:b/>
          <w:szCs w:val="21"/>
        </w:rPr>
        <w:t>- 13 -</w:t>
      </w:r>
      <w:r>
        <w:rPr>
          <w:rStyle w:val="23"/>
          <w:b/>
          <w:szCs w:val="21"/>
        </w:rPr>
        <w:fldChar w:fldCharType="end"/>
      </w:r>
      <w:r>
        <w:rPr>
          <w:rStyle w:val="23"/>
          <w:b/>
          <w:szCs w:val="21"/>
        </w:rP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"_Toc485281445" </w:instrText>
      </w:r>
      <w:r>
        <w:fldChar w:fldCharType="separate"/>
      </w:r>
      <w:r>
        <w:rPr>
          <w:rStyle w:val="23"/>
        </w:rPr>
        <w:t>8.1 搭设工艺流程</w:t>
      </w:r>
      <w:r>
        <w:tab/>
      </w:r>
      <w:r>
        <w:fldChar w:fldCharType="begin"/>
      </w:r>
      <w:r>
        <w:instrText xml:space="preserve"> PAGEREF _Toc485281445 \h </w:instrText>
      </w:r>
      <w:r>
        <w:fldChar w:fldCharType="separate"/>
      </w:r>
      <w:r>
        <w:t>- 13 -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"_Toc485281446" </w:instrText>
      </w:r>
      <w:r>
        <w:fldChar w:fldCharType="separate"/>
      </w:r>
      <w:r>
        <w:rPr>
          <w:rStyle w:val="23"/>
        </w:rPr>
        <w:t>8.2 搭设要点</w:t>
      </w:r>
      <w:r>
        <w:tab/>
      </w:r>
      <w:r>
        <w:fldChar w:fldCharType="begin"/>
      </w:r>
      <w:r>
        <w:instrText xml:space="preserve"> PAGEREF _Toc485281446 \h </w:instrText>
      </w:r>
      <w:r>
        <w:fldChar w:fldCharType="separate"/>
      </w:r>
      <w:r>
        <w:t>- 13 -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"_Toc485281447" </w:instrText>
      </w:r>
      <w:r>
        <w:fldChar w:fldCharType="separate"/>
      </w:r>
      <w:r>
        <w:rPr>
          <w:rStyle w:val="23"/>
        </w:rPr>
        <w:t>8.3 验收</w:t>
      </w:r>
      <w:r>
        <w:tab/>
      </w:r>
      <w:r>
        <w:fldChar w:fldCharType="begin"/>
      </w:r>
      <w:r>
        <w:instrText xml:space="preserve"> PAGEREF _Toc485281447 \h </w:instrText>
      </w:r>
      <w:r>
        <w:fldChar w:fldCharType="separate"/>
      </w:r>
      <w:r>
        <w:t>- 14 -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"_Toc485281448" </w:instrText>
      </w:r>
      <w:r>
        <w:fldChar w:fldCharType="separate"/>
      </w:r>
      <w:r>
        <w:rPr>
          <w:rStyle w:val="23"/>
        </w:rPr>
        <w:t>8.4 拆除</w:t>
      </w:r>
      <w:r>
        <w:tab/>
      </w:r>
      <w:r>
        <w:fldChar w:fldCharType="begin"/>
      </w:r>
      <w:r>
        <w:instrText xml:space="preserve"> PAGEREF _Toc485281448 \h </w:instrText>
      </w:r>
      <w:r>
        <w:fldChar w:fldCharType="separate"/>
      </w:r>
      <w:r>
        <w:t>- 14 -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"_Toc485281449" </w:instrText>
      </w:r>
      <w:r>
        <w:fldChar w:fldCharType="separate"/>
      </w:r>
      <w:r>
        <w:rPr>
          <w:rStyle w:val="23"/>
        </w:rPr>
        <w:t>8.5 安全技术措施</w:t>
      </w:r>
      <w:r>
        <w:tab/>
      </w:r>
      <w:r>
        <w:fldChar w:fldCharType="begin"/>
      </w:r>
      <w:r>
        <w:instrText xml:space="preserve"> PAGEREF _Toc485281449 \h </w:instrText>
      </w:r>
      <w:r>
        <w:fldChar w:fldCharType="separate"/>
      </w:r>
      <w:r>
        <w:t>- 15 -</w:t>
      </w:r>
      <w:r>
        <w:fldChar w:fldCharType="end"/>
      </w:r>
      <w:r>
        <w:fldChar w:fldCharType="end"/>
      </w:r>
    </w:p>
    <w:p>
      <w:pPr>
        <w:pStyle w:val="13"/>
        <w:tabs>
          <w:tab w:val="right" w:leader="dot" w:pos="9402"/>
        </w:tabs>
        <w:ind w:left="420"/>
        <w:rPr>
          <w:rStyle w:val="23"/>
          <w:sz w:val="18"/>
          <w:szCs w:val="18"/>
        </w:rPr>
      </w:pPr>
      <w:r>
        <w:fldChar w:fldCharType="begin"/>
      </w:r>
      <w:r>
        <w:instrText xml:space="preserve"> HYPERLINK \l "_Toc485281450" </w:instrText>
      </w:r>
      <w:r>
        <w:fldChar w:fldCharType="separate"/>
      </w:r>
      <w:r>
        <w:rPr>
          <w:rStyle w:val="23"/>
          <w:sz w:val="18"/>
          <w:szCs w:val="18"/>
        </w:rPr>
        <w:t>8.5.1 操作架搭设</w:t>
      </w:r>
      <w:r>
        <w:rPr>
          <w:rStyle w:val="23"/>
          <w:sz w:val="18"/>
          <w:szCs w:val="18"/>
        </w:rPr>
        <w:tab/>
      </w:r>
      <w:r>
        <w:rPr>
          <w:rStyle w:val="23"/>
          <w:sz w:val="18"/>
          <w:szCs w:val="18"/>
        </w:rPr>
        <w:fldChar w:fldCharType="begin"/>
      </w:r>
      <w:r>
        <w:rPr>
          <w:rStyle w:val="23"/>
          <w:sz w:val="18"/>
          <w:szCs w:val="18"/>
        </w:rPr>
        <w:instrText xml:space="preserve"> PAGEREF _Toc485281450 \h </w:instrText>
      </w:r>
      <w:r>
        <w:rPr>
          <w:rStyle w:val="23"/>
          <w:sz w:val="18"/>
          <w:szCs w:val="18"/>
        </w:rPr>
        <w:fldChar w:fldCharType="separate"/>
      </w:r>
      <w:r>
        <w:rPr>
          <w:rStyle w:val="23"/>
          <w:sz w:val="18"/>
          <w:szCs w:val="18"/>
        </w:rPr>
        <w:t>- 15 -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"_Toc485281451" </w:instrText>
      </w:r>
      <w:r>
        <w:fldChar w:fldCharType="separate"/>
      </w:r>
      <w:r>
        <w:rPr>
          <w:rStyle w:val="23"/>
          <w:sz w:val="18"/>
          <w:szCs w:val="18"/>
        </w:rPr>
        <w:t>8.5.2 上架施工作业</w:t>
      </w:r>
      <w:r>
        <w:rPr>
          <w:rStyle w:val="23"/>
          <w:sz w:val="18"/>
          <w:szCs w:val="18"/>
        </w:rPr>
        <w:tab/>
      </w:r>
      <w:r>
        <w:rPr>
          <w:rStyle w:val="23"/>
          <w:sz w:val="18"/>
          <w:szCs w:val="18"/>
        </w:rPr>
        <w:fldChar w:fldCharType="begin"/>
      </w:r>
      <w:r>
        <w:rPr>
          <w:rStyle w:val="23"/>
          <w:sz w:val="18"/>
          <w:szCs w:val="18"/>
        </w:rPr>
        <w:instrText xml:space="preserve"> PAGEREF _Toc485281451 \h </w:instrText>
      </w:r>
      <w:r>
        <w:rPr>
          <w:rStyle w:val="23"/>
          <w:sz w:val="18"/>
          <w:szCs w:val="18"/>
        </w:rPr>
        <w:fldChar w:fldCharType="separate"/>
      </w:r>
      <w:r>
        <w:rPr>
          <w:rStyle w:val="23"/>
          <w:sz w:val="18"/>
          <w:szCs w:val="18"/>
        </w:rPr>
        <w:t>- 16 -</w:t>
      </w:r>
      <w:r>
        <w:rPr>
          <w:rStyle w:val="23"/>
          <w:sz w:val="18"/>
          <w:szCs w:val="18"/>
        </w:rPr>
        <w:fldChar w:fldCharType="end"/>
      </w:r>
      <w:r>
        <w:rPr>
          <w:rStyle w:val="23"/>
          <w:sz w:val="18"/>
          <w:szCs w:val="18"/>
        </w:rP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"_Toc485281452" </w:instrText>
      </w:r>
      <w:r>
        <w:fldChar w:fldCharType="separate"/>
      </w:r>
      <w:r>
        <w:rPr>
          <w:rStyle w:val="23"/>
        </w:rPr>
        <w:t>8.6 搭设条件及其他要求</w:t>
      </w:r>
      <w:r>
        <w:tab/>
      </w:r>
      <w:r>
        <w:fldChar w:fldCharType="begin"/>
      </w:r>
      <w:r>
        <w:instrText xml:space="preserve"> PAGEREF _Toc485281452 \h </w:instrText>
      </w:r>
      <w:r>
        <w:fldChar w:fldCharType="separate"/>
      </w:r>
      <w:r>
        <w:t>- 17 -</w:t>
      </w:r>
      <w:r>
        <w:fldChar w:fldCharType="end"/>
      </w:r>
      <w:r>
        <w:fldChar w:fldCharType="end"/>
      </w:r>
    </w:p>
    <w:p>
      <w:pPr>
        <w:pStyle w:val="20"/>
        <w:tabs>
          <w:tab w:val="right" w:leader="dot" w:pos="9402"/>
        </w:tabs>
        <w:spacing w:line="276" w:lineRule="auto"/>
        <w:ind w:left="210"/>
        <w:rPr>
          <w:rFonts w:ascii="等线" w:hAnsi="等线" w:eastAsia="等线"/>
          <w:szCs w:val="22"/>
        </w:rPr>
      </w:pPr>
      <w:r>
        <w:fldChar w:fldCharType="begin"/>
      </w:r>
      <w:r>
        <w:instrText xml:space="preserve"> HYPERLINK \l "_Toc485281453" </w:instrText>
      </w:r>
      <w:r>
        <w:fldChar w:fldCharType="separate"/>
      </w:r>
      <w:r>
        <w:rPr>
          <w:rStyle w:val="23"/>
        </w:rPr>
        <w:t>8.7 十字盘脚手架计算</w:t>
      </w:r>
      <w:r>
        <w:tab/>
      </w:r>
      <w:r>
        <w:fldChar w:fldCharType="begin"/>
      </w:r>
      <w:r>
        <w:instrText xml:space="preserve"> PAGEREF _Toc485281453 \h </w:instrText>
      </w:r>
      <w:r>
        <w:fldChar w:fldCharType="separate"/>
      </w:r>
      <w:r>
        <w:t>- 17 -</w:t>
      </w:r>
      <w:r>
        <w:fldChar w:fldCharType="end"/>
      </w:r>
      <w:r>
        <w:fldChar w:fldCharType="end"/>
      </w:r>
    </w:p>
    <w:p>
      <w:pPr>
        <w:pStyle w:val="13"/>
        <w:tabs>
          <w:tab w:val="right" w:leader="dot" w:pos="9402"/>
        </w:tabs>
        <w:ind w:left="420"/>
        <w:rPr>
          <w:rStyle w:val="23"/>
          <w:sz w:val="18"/>
          <w:szCs w:val="18"/>
        </w:rPr>
      </w:pPr>
      <w:r>
        <w:fldChar w:fldCharType="begin"/>
      </w:r>
      <w:r>
        <w:instrText xml:space="preserve"> HYPERLINK \l "_Toc485281454" </w:instrText>
      </w:r>
      <w:r>
        <w:fldChar w:fldCharType="separate"/>
      </w:r>
      <w:r>
        <w:rPr>
          <w:rStyle w:val="23"/>
          <w:sz w:val="18"/>
          <w:szCs w:val="18"/>
        </w:rPr>
        <w:t>8.7.1 相关说明</w:t>
      </w:r>
      <w:r>
        <w:rPr>
          <w:rStyle w:val="23"/>
          <w:sz w:val="18"/>
          <w:szCs w:val="18"/>
        </w:rPr>
        <w:tab/>
      </w:r>
      <w:r>
        <w:rPr>
          <w:rStyle w:val="23"/>
          <w:sz w:val="18"/>
          <w:szCs w:val="18"/>
        </w:rPr>
        <w:fldChar w:fldCharType="begin"/>
      </w:r>
      <w:r>
        <w:rPr>
          <w:rStyle w:val="23"/>
          <w:sz w:val="18"/>
          <w:szCs w:val="18"/>
        </w:rPr>
        <w:instrText xml:space="preserve"> PAGEREF _Toc485281454 \h </w:instrText>
      </w:r>
      <w:r>
        <w:rPr>
          <w:rStyle w:val="23"/>
          <w:sz w:val="18"/>
          <w:szCs w:val="18"/>
        </w:rPr>
        <w:fldChar w:fldCharType="separate"/>
      </w:r>
      <w:r>
        <w:rPr>
          <w:rStyle w:val="23"/>
          <w:sz w:val="18"/>
          <w:szCs w:val="18"/>
        </w:rPr>
        <w:t>- 17 -</w:t>
      </w:r>
      <w:r>
        <w:rPr>
          <w:rStyle w:val="23"/>
          <w:sz w:val="18"/>
          <w:szCs w:val="18"/>
        </w:rPr>
        <w:fldChar w:fldCharType="end"/>
      </w:r>
      <w:r>
        <w:rPr>
          <w:rStyle w:val="23"/>
          <w:sz w:val="18"/>
          <w:szCs w:val="18"/>
        </w:rPr>
        <w:fldChar w:fldCharType="end"/>
      </w:r>
    </w:p>
    <w:p>
      <w:pPr>
        <w:pStyle w:val="13"/>
        <w:tabs>
          <w:tab w:val="right" w:leader="dot" w:pos="9402"/>
        </w:tabs>
        <w:ind w:left="420"/>
        <w:rPr>
          <w:rStyle w:val="23"/>
          <w:sz w:val="18"/>
          <w:szCs w:val="18"/>
        </w:rPr>
      </w:pPr>
      <w:r>
        <w:fldChar w:fldCharType="begin"/>
      </w:r>
      <w:r>
        <w:instrText xml:space="preserve"> HYPERLINK \l "_Toc485281455" </w:instrText>
      </w:r>
      <w:r>
        <w:fldChar w:fldCharType="separate"/>
      </w:r>
      <w:r>
        <w:rPr>
          <w:rStyle w:val="23"/>
          <w:sz w:val="18"/>
          <w:szCs w:val="18"/>
        </w:rPr>
        <w:t>8.7.2 计算</w:t>
      </w:r>
      <w:r>
        <w:rPr>
          <w:rStyle w:val="23"/>
          <w:sz w:val="18"/>
          <w:szCs w:val="18"/>
        </w:rPr>
        <w:tab/>
      </w:r>
      <w:r>
        <w:rPr>
          <w:rStyle w:val="23"/>
          <w:sz w:val="18"/>
          <w:szCs w:val="18"/>
        </w:rPr>
        <w:fldChar w:fldCharType="begin"/>
      </w:r>
      <w:r>
        <w:rPr>
          <w:rStyle w:val="23"/>
          <w:sz w:val="18"/>
          <w:szCs w:val="18"/>
        </w:rPr>
        <w:instrText xml:space="preserve"> PAGEREF _Toc485281455 \h </w:instrText>
      </w:r>
      <w:r>
        <w:rPr>
          <w:rStyle w:val="23"/>
          <w:sz w:val="18"/>
          <w:szCs w:val="18"/>
        </w:rPr>
        <w:fldChar w:fldCharType="separate"/>
      </w:r>
      <w:r>
        <w:rPr>
          <w:rStyle w:val="23"/>
          <w:sz w:val="18"/>
          <w:szCs w:val="18"/>
        </w:rPr>
        <w:t>- 17 -</w:t>
      </w:r>
      <w:r>
        <w:rPr>
          <w:rStyle w:val="23"/>
          <w:sz w:val="18"/>
          <w:szCs w:val="18"/>
        </w:rPr>
        <w:fldChar w:fldCharType="end"/>
      </w:r>
      <w:r>
        <w:rPr>
          <w:rStyle w:val="23"/>
          <w:sz w:val="18"/>
          <w:szCs w:val="18"/>
        </w:rPr>
        <w:fldChar w:fldCharType="end"/>
      </w:r>
    </w:p>
    <w:p>
      <w:pPr>
        <w:pStyle w:val="13"/>
        <w:tabs>
          <w:tab w:val="right" w:leader="dot" w:pos="9402"/>
        </w:tabs>
        <w:ind w:left="420"/>
        <w:rPr>
          <w:rFonts w:ascii="仿宋" w:hAnsi="仿宋" w:eastAsia="仿宋" w:cs="仿宋"/>
          <w:sz w:val="28"/>
          <w:szCs w:val="28"/>
        </w:rPr>
        <w:sectPr>
          <w:headerReference r:id="rId3" w:type="default"/>
          <w:footerReference r:id="rId5" w:type="default"/>
          <w:headerReference r:id="rId4" w:type="even"/>
          <w:footerReference r:id="rId6" w:type="even"/>
          <w:pgSz w:w="11906" w:h="16838"/>
          <w:pgMar w:top="1134" w:right="1247" w:bottom="1134" w:left="1247" w:header="567" w:footer="1094" w:gutter="0"/>
          <w:pgNumType w:fmt="numberInDash"/>
          <w:cols w:space="720" w:num="1"/>
          <w:docGrid w:type="lines" w:linePitch="312" w:charSpace="0"/>
        </w:sectPr>
      </w:pPr>
      <w:r>
        <w:rPr>
          <w:rFonts w:hint="eastAsia" w:ascii="仿宋" w:hAnsi="仿宋" w:eastAsia="仿宋" w:cs="仿宋"/>
          <w:sz w:val="28"/>
          <w:szCs w:val="28"/>
        </w:rPr>
        <w:fldChar w:fldCharType="end"/>
      </w:r>
      <w:bookmarkEnd w:id="1"/>
      <w:bookmarkEnd w:id="2"/>
      <w:bookmarkEnd w:id="3"/>
      <w:bookmarkEnd w:id="4"/>
      <w:bookmarkEnd w:id="5"/>
      <w:bookmarkEnd w:id="6"/>
      <w:bookmarkEnd w:id="7"/>
      <w:bookmarkEnd w:id="8"/>
      <w:bookmarkEnd w:id="9"/>
      <w:bookmarkEnd w:id="10"/>
    </w:p>
    <w:p>
      <w:pPr>
        <w:pStyle w:val="3"/>
        <w:ind w:firstLine="0" w:firstLineChars="0"/>
        <w:jc w:val="center"/>
        <w:rPr>
          <w:rFonts w:hint="eastAsia" w:hAnsi="宋体"/>
          <w:b/>
          <w:sz w:val="36"/>
          <w:szCs w:val="36"/>
        </w:rPr>
      </w:pPr>
      <w:r>
        <w:rPr>
          <w:rFonts w:hint="eastAsia" w:hAnsi="宋体" w:cs="仿宋"/>
          <w:b/>
          <w:sz w:val="36"/>
          <w:szCs w:val="36"/>
        </w:rPr>
        <w:t>立管改造施工方案</w:t>
      </w:r>
    </w:p>
    <w:p>
      <w:pPr>
        <w:pStyle w:val="6"/>
        <w:rPr>
          <w:rFonts w:hint="eastAsia"/>
          <w:sz w:val="32"/>
          <w:szCs w:val="32"/>
        </w:rPr>
      </w:pPr>
      <w:bookmarkStart w:id="11" w:name="_Toc485281417"/>
      <w:r>
        <w:rPr>
          <w:rFonts w:hint="eastAsia"/>
          <w:sz w:val="32"/>
          <w:szCs w:val="32"/>
        </w:rPr>
        <w:t>1</w:t>
      </w:r>
      <w:r>
        <w:rPr>
          <w:sz w:val="32"/>
          <w:szCs w:val="32"/>
        </w:rPr>
        <w:t xml:space="preserve"> </w:t>
      </w:r>
      <w:r>
        <w:rPr>
          <w:rFonts w:hint="eastAsia"/>
          <w:sz w:val="32"/>
          <w:szCs w:val="32"/>
        </w:rPr>
        <w:t>工程概况</w:t>
      </w:r>
      <w:bookmarkEnd w:id="11"/>
    </w:p>
    <w:p>
      <w:pPr>
        <w:pStyle w:val="7"/>
        <w:rPr>
          <w:sz w:val="30"/>
          <w:szCs w:val="30"/>
        </w:rPr>
      </w:pPr>
      <w:bookmarkStart w:id="12" w:name="_Toc485281418"/>
      <w:r>
        <w:rPr>
          <w:rFonts w:hint="eastAsia"/>
          <w:sz w:val="30"/>
          <w:szCs w:val="30"/>
        </w:rPr>
        <w:t>1.1</w:t>
      </w:r>
      <w:r>
        <w:rPr>
          <w:sz w:val="30"/>
          <w:szCs w:val="30"/>
        </w:rPr>
        <w:t xml:space="preserve"> </w:t>
      </w:r>
      <w:r>
        <w:rPr>
          <w:rFonts w:hint="eastAsia"/>
          <w:sz w:val="30"/>
          <w:szCs w:val="30"/>
        </w:rPr>
        <w:t>工程概述</w:t>
      </w:r>
      <w:bookmarkEnd w:id="12"/>
    </w:p>
    <w:p>
      <w:pPr>
        <w:pStyle w:val="3"/>
        <w:ind w:firstLine="480"/>
        <w:rPr>
          <w:rFonts w:hint="eastAsia"/>
        </w:rPr>
      </w:pPr>
      <w:r>
        <w:rPr>
          <w:rFonts w:hint="eastAsia"/>
        </w:rPr>
        <w:t>本工程建筑立管改造是为建筑室外立管，目标是要求将室内污水、与屋面雨水分流，从源头实现雨污分流。</w:t>
      </w:r>
    </w:p>
    <w:p>
      <w:pPr>
        <w:pStyle w:val="3"/>
        <w:ind w:firstLine="480"/>
        <w:rPr>
          <w:rFonts w:hint="eastAsia"/>
        </w:rPr>
      </w:pPr>
      <w:r>
        <w:t>(1)</w:t>
      </w:r>
      <w:r>
        <w:rPr>
          <w:rFonts w:hint="eastAsia"/>
        </w:rPr>
        <w:t xml:space="preserve">对本工程范围内居民住宅的建筑单体合流立管进行分流改造，建筑立管只改造雨污合流的立管，即对卫生间、厨房污水和屋面雨水为同一立管排水的立管进行改造。 </w:t>
      </w:r>
    </w:p>
    <w:p>
      <w:pPr>
        <w:pStyle w:val="3"/>
        <w:ind w:firstLine="480"/>
        <w:rPr>
          <w:rFonts w:hint="eastAsia"/>
        </w:rPr>
      </w:pPr>
      <w:r>
        <w:t>(2)</w:t>
      </w:r>
      <w:r>
        <w:rPr>
          <w:rFonts w:hint="eastAsia"/>
        </w:rPr>
        <w:t>通气管应高出屋面2m，通气管顶端设通气帽。</w:t>
      </w:r>
    </w:p>
    <w:p>
      <w:pPr>
        <w:pStyle w:val="3"/>
        <w:ind w:firstLine="480"/>
        <w:rPr>
          <w:rFonts w:hint="eastAsia"/>
        </w:rPr>
      </w:pPr>
      <w:r>
        <w:t>(3)</w:t>
      </w:r>
      <w:r>
        <w:rPr>
          <w:rFonts w:hint="eastAsia"/>
        </w:rPr>
        <w:t>新增雨水立管底端距地面200mm，散排至地面。</w:t>
      </w:r>
    </w:p>
    <w:p>
      <w:pPr>
        <w:pStyle w:val="3"/>
        <w:ind w:firstLine="480"/>
        <w:rPr>
          <w:rFonts w:hint="eastAsia"/>
        </w:rPr>
      </w:pPr>
      <w:r>
        <w:t>(4)</w:t>
      </w:r>
      <w:r>
        <w:rPr>
          <w:rFonts w:hint="eastAsia"/>
        </w:rPr>
        <w:t>排水管采用硬聚乙烯（PUC-U）管及管件，承插粘接，管径DN100（内径）。管材及管件执行《建筑排水用硬聚乙烯（PVC-U）管材》GBT5836.1-2006、《建筑排水用硬聚乙烯（PVC-U）管件》GBT5836.2-2006。</w:t>
      </w:r>
    </w:p>
    <w:p>
      <w:pPr>
        <w:pStyle w:val="3"/>
        <w:ind w:firstLine="480"/>
        <w:rPr>
          <w:rFonts w:hint="eastAsia"/>
        </w:rPr>
      </w:pPr>
      <w:r>
        <w:t>(5)</w:t>
      </w:r>
      <w:r>
        <w:rPr>
          <w:rFonts w:hint="eastAsia"/>
        </w:rPr>
        <w:t>增加的伸顶通气管及雨水立管每隔一定距离应设置管卡，管卡最大间距2m。</w:t>
      </w:r>
    </w:p>
    <w:p>
      <w:pPr>
        <w:pStyle w:val="3"/>
        <w:ind w:firstLine="480"/>
        <w:rPr>
          <w:rFonts w:hint="eastAsia"/>
        </w:rPr>
      </w:pPr>
      <w:r>
        <w:t>(6)</w:t>
      </w:r>
      <w:r>
        <w:rPr>
          <w:rFonts w:hint="eastAsia"/>
        </w:rPr>
        <w:t>立管每隔4m设置一个伸缩节。</w:t>
      </w:r>
    </w:p>
    <w:p>
      <w:pPr>
        <w:pStyle w:val="3"/>
        <w:ind w:firstLine="480"/>
        <w:rPr>
          <w:rFonts w:hint="eastAsia"/>
        </w:rPr>
      </w:pPr>
      <w:r>
        <w:t>(7)</w:t>
      </w:r>
      <w:r>
        <w:rPr>
          <w:rFonts w:hint="eastAsia"/>
        </w:rPr>
        <w:t>10层及以上层数建筑或建筑高度超过24m的高层建筑，雨水立管从上至下每隔15m设置一个消能装置，做法详见96S406。</w:t>
      </w:r>
    </w:p>
    <w:p>
      <w:pPr>
        <w:pStyle w:val="3"/>
        <w:ind w:left="480" w:firstLine="0" w:firstLineChars="0"/>
        <w:rPr>
          <w:rFonts w:hint="eastAsia"/>
        </w:rPr>
      </w:pPr>
      <w:r>
        <w:rPr>
          <w:rFonts w:hint="eastAsia"/>
        </w:rPr>
        <w:t>(</w:t>
      </w:r>
      <w:r>
        <w:t>8)</w:t>
      </w:r>
      <w:r>
        <w:rPr>
          <w:rFonts w:hint="eastAsia"/>
        </w:rPr>
        <w:t>管道及管件施工做法详见《建筑排水用硬聚乙烯（PVC-U）管道安装》96S406。</w:t>
      </w:r>
    </w:p>
    <w:p>
      <w:pPr>
        <w:pStyle w:val="3"/>
        <w:ind w:firstLine="0" w:firstLineChars="0"/>
        <w:rPr>
          <w:rFonts w:hint="eastAsia"/>
        </w:rPr>
      </w:pPr>
      <w:r>
        <w:rPr>
          <w:rFonts w:hint="eastAsia"/>
        </w:rPr>
        <w:t xml:space="preserve">    改造方案如下：</w:t>
      </w:r>
    </w:p>
    <w:p>
      <w:pPr>
        <w:pStyle w:val="3"/>
        <w:ind w:firstLine="48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规范的住宅楼</w:t>
      </w:r>
    </w:p>
    <w:p>
      <w:pPr>
        <w:pStyle w:val="3"/>
        <w:ind w:firstLine="480"/>
        <w:rPr>
          <w:rFonts w:hint="eastAsia"/>
        </w:rPr>
      </w:pPr>
      <w:r>
        <w:fldChar w:fldCharType="begin"/>
      </w:r>
      <w:r>
        <w:instrText xml:space="preserve"> </w:instrText>
      </w:r>
      <w:r>
        <w:rPr>
          <w:rFonts w:hint="eastAsia"/>
        </w:rPr>
        <w:instrText xml:space="preserve">= 1 \* alphabetic</w:instrText>
      </w:r>
      <w:r>
        <w:instrText xml:space="preserve"> </w:instrText>
      </w:r>
      <w:r>
        <w:fldChar w:fldCharType="separate"/>
      </w:r>
      <w:r>
        <w:t>a</w:t>
      </w:r>
      <w:r>
        <w:fldChar w:fldCharType="end"/>
      </w:r>
      <w:r>
        <w:t>.</w:t>
      </w:r>
      <w:r>
        <w:rPr>
          <w:rFonts w:hint="eastAsia"/>
        </w:rPr>
        <w:t>建筑阳台排水地漏支管、厕所、厨房排水与和建筑屋面雨水排水（立）管道连通的住宅楼,另增设一套雨水立管，现有雨水立管改用作污水管，先经过水封井或化粪池，在改接入污水井，并在屋面以上2米并加设通气帽，同时将现有雨水管伸顶至屋面，新增雨水立管底端距地面200mm，散排至地面。</w:t>
      </w:r>
    </w:p>
    <w:p>
      <w:pPr>
        <w:pStyle w:val="3"/>
        <w:ind w:firstLine="480"/>
        <w:rPr>
          <w:rFonts w:hint="eastAsia"/>
        </w:rPr>
      </w:pPr>
      <w:r>
        <w:t>b.</w:t>
      </w:r>
      <w:r>
        <w:rPr>
          <w:rFonts w:hint="eastAsia"/>
        </w:rPr>
        <w:t>建筑阳台立管与建筑屋面雨水排水（立）管独立设置的住宅楼，直接将现有阳台立管改入化粪池或小区污水管道，不在另增设排水立管。</w:t>
      </w:r>
    </w:p>
    <w:p>
      <w:pPr>
        <w:pStyle w:val="3"/>
        <w:ind w:firstLine="48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商住楼</w:t>
      </w:r>
    </w:p>
    <w:p>
      <w:pPr>
        <w:pStyle w:val="3"/>
        <w:ind w:firstLine="480"/>
        <w:rPr>
          <w:rFonts w:hint="eastAsia"/>
        </w:rPr>
      </w:pPr>
      <w:r>
        <w:rPr>
          <w:rFonts w:hint="eastAsia"/>
        </w:rPr>
        <w:t>对综合楼（商住楼）上部住宅部分的排水改造方式应同纯住宅楼，下层商业或者办公部分应根据雨污分流原则对排入污水系统的雨水进行纠错整改或新建独立的污水排放管道，规范排水系统，实现雨污分流。</w:t>
      </w:r>
    </w:p>
    <w:p>
      <w:pPr>
        <w:pStyle w:val="3"/>
        <w:ind w:firstLine="48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 xml:space="preserve">办公、商业楼 </w:t>
      </w:r>
    </w:p>
    <w:p>
      <w:pPr>
        <w:pStyle w:val="3"/>
        <w:ind w:firstLine="480"/>
        <w:rPr>
          <w:rFonts w:hint="eastAsia"/>
        </w:rPr>
      </w:pPr>
      <w:r>
        <w:rPr>
          <w:rFonts w:hint="eastAsia"/>
        </w:rPr>
        <w:t>设计将有污水排出的雨水立管改作污水管，另设雨水立管。对于建筑物底层的商业店铺或餐饮酒楼的雨污合流现象，严格按照雨污分流的原则，对应接驳到市政排水系统。</w:t>
      </w:r>
    </w:p>
    <w:p>
      <w:pPr>
        <w:pStyle w:val="3"/>
        <w:ind w:firstLine="480"/>
        <w:rPr>
          <w:rFonts w:hint="eastAsia"/>
        </w:rPr>
      </w:pPr>
      <w:r>
        <w:rPr>
          <w:rFonts w:hint="eastAsia"/>
        </w:rPr>
        <w:t>主要改造范围为：深圳</w:t>
      </w:r>
      <w:r>
        <w:t>市</w:t>
      </w:r>
      <w:r>
        <w:rPr>
          <w:rFonts w:hint="eastAsia"/>
        </w:rPr>
        <w:t>光明新区</w:t>
      </w:r>
      <w:r>
        <w:t>公明核心东片区雨污分流</w:t>
      </w:r>
      <w:r>
        <w:rPr>
          <w:rFonts w:hint="eastAsia"/>
        </w:rPr>
        <w:t>工程范围内的上村社区、公明居委和将石三个社区的建筑立管改造。</w:t>
      </w:r>
    </w:p>
    <w:p>
      <w:pPr>
        <w:pStyle w:val="7"/>
        <w:rPr>
          <w:rFonts w:hint="eastAsia"/>
          <w:sz w:val="30"/>
          <w:szCs w:val="30"/>
        </w:rPr>
      </w:pPr>
      <w:bookmarkStart w:id="13" w:name="_Toc485281419"/>
      <w:r>
        <w:rPr>
          <w:rFonts w:hint="eastAsia"/>
          <w:sz w:val="30"/>
          <w:szCs w:val="30"/>
        </w:rPr>
        <w:t>1.2</w:t>
      </w:r>
      <w:r>
        <w:rPr>
          <w:sz w:val="30"/>
          <w:szCs w:val="30"/>
        </w:rPr>
        <w:t xml:space="preserve"> </w:t>
      </w:r>
      <w:r>
        <w:rPr>
          <w:rFonts w:hint="eastAsia"/>
          <w:sz w:val="30"/>
          <w:szCs w:val="30"/>
        </w:rPr>
        <w:t>主要工程量</w:t>
      </w:r>
      <w:bookmarkEnd w:id="13"/>
    </w:p>
    <w:p>
      <w:pPr>
        <w:pStyle w:val="3"/>
        <w:spacing w:beforeLines="20" w:afterLines="20" w:line="240" w:lineRule="auto"/>
        <w:ind w:firstLine="482"/>
        <w:rPr>
          <w:rFonts w:hint="eastAsia"/>
          <w:b/>
        </w:rPr>
      </w:pPr>
      <w:r>
        <w:rPr>
          <w:rFonts w:hint="eastAsia"/>
          <w:b/>
        </w:rPr>
        <w:t>表1-1                       雨水立管改造工程数量表</w:t>
      </w:r>
    </w:p>
    <w:tbl>
      <w:tblPr>
        <w:tblStyle w:val="25"/>
        <w:tblW w:w="9101" w:type="dxa"/>
        <w:jc w:val="center"/>
        <w:tblInd w:w="-48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059"/>
        <w:gridCol w:w="700"/>
        <w:gridCol w:w="1258"/>
        <w:gridCol w:w="2647"/>
        <w:gridCol w:w="1303"/>
        <w:gridCol w:w="1423"/>
        <w:gridCol w:w="7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1059" w:type="dxa"/>
            <w:vAlign w:val="center"/>
          </w:tcPr>
          <w:p>
            <w:pPr>
              <w:pStyle w:val="3"/>
              <w:spacing w:line="240" w:lineRule="auto"/>
              <w:ind w:firstLine="0" w:firstLineChars="0"/>
              <w:jc w:val="center"/>
              <w:rPr>
                <w:rFonts w:hint="eastAsia"/>
                <w:b/>
                <w:bCs/>
                <w:sz w:val="21"/>
                <w:szCs w:val="21"/>
              </w:rPr>
            </w:pPr>
            <w:r>
              <w:rPr>
                <w:rFonts w:hint="eastAsia"/>
                <w:b/>
                <w:bCs/>
                <w:sz w:val="21"/>
                <w:szCs w:val="21"/>
              </w:rPr>
              <w:t>子项</w:t>
            </w:r>
          </w:p>
        </w:tc>
        <w:tc>
          <w:tcPr>
            <w:tcW w:w="700" w:type="dxa"/>
            <w:vAlign w:val="center"/>
          </w:tcPr>
          <w:p>
            <w:pPr>
              <w:pStyle w:val="3"/>
              <w:spacing w:line="240" w:lineRule="auto"/>
              <w:ind w:firstLine="0" w:firstLineChars="0"/>
              <w:jc w:val="center"/>
              <w:rPr>
                <w:rFonts w:hint="eastAsia"/>
                <w:b/>
                <w:bCs/>
                <w:sz w:val="21"/>
                <w:szCs w:val="21"/>
              </w:rPr>
            </w:pPr>
            <w:r>
              <w:rPr>
                <w:rFonts w:hint="eastAsia"/>
                <w:b/>
                <w:bCs/>
                <w:sz w:val="21"/>
                <w:szCs w:val="21"/>
              </w:rPr>
              <w:t>楼层</w:t>
            </w:r>
          </w:p>
        </w:tc>
        <w:tc>
          <w:tcPr>
            <w:tcW w:w="1258" w:type="dxa"/>
            <w:vAlign w:val="center"/>
          </w:tcPr>
          <w:p>
            <w:pPr>
              <w:pStyle w:val="3"/>
              <w:spacing w:line="240" w:lineRule="auto"/>
              <w:ind w:firstLine="0" w:firstLineChars="0"/>
              <w:jc w:val="center"/>
              <w:rPr>
                <w:rFonts w:hint="eastAsia"/>
                <w:b/>
                <w:bCs/>
                <w:sz w:val="21"/>
                <w:szCs w:val="21"/>
              </w:rPr>
            </w:pPr>
            <w:r>
              <w:rPr>
                <w:rFonts w:hint="eastAsia"/>
                <w:b/>
                <w:bCs/>
                <w:sz w:val="21"/>
                <w:szCs w:val="21"/>
              </w:rPr>
              <w:t>平均楼高（m）</w:t>
            </w:r>
          </w:p>
        </w:tc>
        <w:tc>
          <w:tcPr>
            <w:tcW w:w="2647" w:type="dxa"/>
            <w:vAlign w:val="center"/>
          </w:tcPr>
          <w:p>
            <w:pPr>
              <w:pStyle w:val="3"/>
              <w:spacing w:line="240" w:lineRule="auto"/>
              <w:ind w:firstLine="0" w:firstLineChars="0"/>
              <w:jc w:val="center"/>
              <w:rPr>
                <w:rFonts w:hint="eastAsia"/>
                <w:b/>
                <w:bCs/>
                <w:sz w:val="21"/>
                <w:szCs w:val="21"/>
              </w:rPr>
            </w:pPr>
            <w:r>
              <w:rPr>
                <w:rFonts w:hint="eastAsia"/>
                <w:b/>
                <w:bCs/>
                <w:sz w:val="21"/>
                <w:szCs w:val="21"/>
              </w:rPr>
              <w:t>每栋建筑立管改造数量（根）</w:t>
            </w:r>
          </w:p>
        </w:tc>
        <w:tc>
          <w:tcPr>
            <w:tcW w:w="1303" w:type="dxa"/>
            <w:vAlign w:val="center"/>
          </w:tcPr>
          <w:p>
            <w:pPr>
              <w:pStyle w:val="3"/>
              <w:spacing w:line="240" w:lineRule="auto"/>
              <w:ind w:firstLine="0" w:firstLineChars="0"/>
              <w:jc w:val="center"/>
              <w:rPr>
                <w:rFonts w:hint="eastAsia"/>
                <w:b/>
                <w:bCs/>
                <w:sz w:val="21"/>
                <w:szCs w:val="21"/>
              </w:rPr>
            </w:pPr>
            <w:r>
              <w:rPr>
                <w:rFonts w:hint="eastAsia"/>
                <w:b/>
                <w:bCs/>
                <w:sz w:val="21"/>
                <w:szCs w:val="21"/>
              </w:rPr>
              <w:t>建筑总数量</w:t>
            </w:r>
          </w:p>
        </w:tc>
        <w:tc>
          <w:tcPr>
            <w:tcW w:w="1423" w:type="dxa"/>
            <w:vAlign w:val="center"/>
          </w:tcPr>
          <w:p>
            <w:pPr>
              <w:pStyle w:val="3"/>
              <w:spacing w:line="240" w:lineRule="auto"/>
              <w:ind w:firstLine="0" w:firstLineChars="0"/>
              <w:jc w:val="center"/>
              <w:rPr>
                <w:rFonts w:hint="eastAsia"/>
                <w:b/>
                <w:bCs/>
                <w:sz w:val="21"/>
                <w:szCs w:val="21"/>
              </w:rPr>
            </w:pPr>
            <w:r>
              <w:rPr>
                <w:rFonts w:hint="eastAsia"/>
                <w:b/>
                <w:bCs/>
                <w:sz w:val="21"/>
                <w:szCs w:val="21"/>
              </w:rPr>
              <w:t>立管总长度(</w:t>
            </w:r>
            <w:r>
              <w:rPr>
                <w:b/>
                <w:bCs/>
                <w:sz w:val="21"/>
                <w:szCs w:val="21"/>
              </w:rPr>
              <w:t>m)</w:t>
            </w:r>
          </w:p>
        </w:tc>
        <w:tc>
          <w:tcPr>
            <w:tcW w:w="711" w:type="dxa"/>
            <w:vAlign w:val="center"/>
          </w:tcPr>
          <w:p>
            <w:pPr>
              <w:pStyle w:val="3"/>
              <w:spacing w:line="240" w:lineRule="auto"/>
              <w:ind w:firstLine="0" w:firstLineChars="0"/>
              <w:jc w:val="center"/>
              <w:rPr>
                <w:rFonts w:hint="eastAsia"/>
                <w:b/>
                <w:bCs/>
                <w:sz w:val="21"/>
                <w:szCs w:val="21"/>
              </w:rPr>
            </w:pPr>
            <w:r>
              <w:rPr>
                <w:rFonts w:hint="eastAsia"/>
                <w:b/>
                <w:bCs/>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1059" w:type="dxa"/>
            <w:vMerge w:val="restart"/>
            <w:vAlign w:val="center"/>
          </w:tcPr>
          <w:p>
            <w:pPr>
              <w:pStyle w:val="3"/>
              <w:spacing w:line="240" w:lineRule="auto"/>
              <w:ind w:firstLine="0" w:firstLineChars="0"/>
              <w:jc w:val="center"/>
              <w:rPr>
                <w:rFonts w:hint="eastAsia"/>
                <w:bCs/>
                <w:sz w:val="21"/>
                <w:szCs w:val="21"/>
              </w:rPr>
            </w:pPr>
            <w:r>
              <w:rPr>
                <w:rFonts w:hint="eastAsia"/>
                <w:bCs/>
                <w:sz w:val="21"/>
                <w:szCs w:val="21"/>
              </w:rPr>
              <w:t>深圳市</w:t>
            </w:r>
            <w:r>
              <w:rPr>
                <w:bCs/>
                <w:sz w:val="21"/>
                <w:szCs w:val="21"/>
              </w:rPr>
              <w:t>光明新区公明核心东片区雨污分流工程</w:t>
            </w:r>
          </w:p>
        </w:tc>
        <w:tc>
          <w:tcPr>
            <w:tcW w:w="700" w:type="dxa"/>
            <w:vAlign w:val="center"/>
          </w:tcPr>
          <w:p>
            <w:pPr>
              <w:pStyle w:val="3"/>
              <w:spacing w:line="240" w:lineRule="auto"/>
              <w:ind w:firstLine="0" w:firstLineChars="0"/>
              <w:jc w:val="center"/>
              <w:rPr>
                <w:rFonts w:hint="eastAsia"/>
                <w:bCs/>
                <w:sz w:val="21"/>
                <w:szCs w:val="21"/>
              </w:rPr>
            </w:pPr>
            <w:r>
              <w:rPr>
                <w:rFonts w:hint="eastAsia"/>
                <w:bCs/>
                <w:sz w:val="21"/>
                <w:szCs w:val="21"/>
              </w:rPr>
              <w:t>3</w:t>
            </w:r>
          </w:p>
        </w:tc>
        <w:tc>
          <w:tcPr>
            <w:tcW w:w="1258" w:type="dxa"/>
            <w:vAlign w:val="center"/>
          </w:tcPr>
          <w:p>
            <w:pPr>
              <w:pStyle w:val="3"/>
              <w:spacing w:line="240" w:lineRule="auto"/>
              <w:ind w:firstLine="0" w:firstLineChars="0"/>
              <w:jc w:val="center"/>
              <w:rPr>
                <w:rFonts w:hint="eastAsia"/>
                <w:bCs/>
                <w:sz w:val="21"/>
                <w:szCs w:val="21"/>
              </w:rPr>
            </w:pPr>
            <w:r>
              <w:rPr>
                <w:rFonts w:hint="eastAsia"/>
                <w:bCs/>
                <w:sz w:val="21"/>
                <w:szCs w:val="21"/>
              </w:rPr>
              <w:t>12</w:t>
            </w:r>
          </w:p>
        </w:tc>
        <w:tc>
          <w:tcPr>
            <w:tcW w:w="2647" w:type="dxa"/>
            <w:vAlign w:val="center"/>
          </w:tcPr>
          <w:p>
            <w:pPr>
              <w:pStyle w:val="3"/>
              <w:spacing w:line="240" w:lineRule="auto"/>
              <w:ind w:firstLine="0" w:firstLineChars="0"/>
              <w:jc w:val="center"/>
              <w:rPr>
                <w:rFonts w:hint="eastAsia"/>
                <w:bCs/>
                <w:sz w:val="21"/>
                <w:szCs w:val="21"/>
              </w:rPr>
            </w:pPr>
            <w:r>
              <w:rPr>
                <w:rFonts w:hint="eastAsia"/>
                <w:bCs/>
                <w:sz w:val="21"/>
                <w:szCs w:val="21"/>
              </w:rPr>
              <w:t>4</w:t>
            </w:r>
          </w:p>
        </w:tc>
        <w:tc>
          <w:tcPr>
            <w:tcW w:w="1303" w:type="dxa"/>
            <w:vAlign w:val="center"/>
          </w:tcPr>
          <w:p>
            <w:pPr>
              <w:pStyle w:val="3"/>
              <w:spacing w:line="240" w:lineRule="auto"/>
              <w:ind w:firstLine="0" w:firstLineChars="0"/>
              <w:jc w:val="center"/>
              <w:rPr>
                <w:rFonts w:hint="eastAsia"/>
                <w:bCs/>
                <w:sz w:val="21"/>
                <w:szCs w:val="21"/>
              </w:rPr>
            </w:pPr>
            <w:r>
              <w:rPr>
                <w:rFonts w:hint="eastAsia"/>
                <w:bCs/>
                <w:sz w:val="21"/>
                <w:szCs w:val="21"/>
              </w:rPr>
              <w:t>152</w:t>
            </w:r>
          </w:p>
        </w:tc>
        <w:tc>
          <w:tcPr>
            <w:tcW w:w="1423" w:type="dxa"/>
            <w:vAlign w:val="center"/>
          </w:tcPr>
          <w:p>
            <w:pPr>
              <w:pStyle w:val="3"/>
              <w:spacing w:line="240" w:lineRule="auto"/>
              <w:ind w:firstLine="0" w:firstLineChars="0"/>
              <w:jc w:val="center"/>
              <w:rPr>
                <w:rFonts w:hint="eastAsia"/>
                <w:bCs/>
                <w:sz w:val="21"/>
                <w:szCs w:val="21"/>
              </w:rPr>
            </w:pPr>
            <w:r>
              <w:rPr>
                <w:rFonts w:hint="eastAsia"/>
                <w:bCs/>
                <w:sz w:val="21"/>
                <w:szCs w:val="21"/>
              </w:rPr>
              <w:t>7296</w:t>
            </w:r>
          </w:p>
        </w:tc>
        <w:tc>
          <w:tcPr>
            <w:tcW w:w="711" w:type="dxa"/>
            <w:vAlign w:val="center"/>
          </w:tcPr>
          <w:p>
            <w:pPr>
              <w:pStyle w:val="3"/>
              <w:spacing w:line="240" w:lineRule="auto"/>
              <w:ind w:firstLine="0" w:firstLineChars="0"/>
              <w:jc w:val="center"/>
              <w:rPr>
                <w:rFonts w:hint="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1059" w:type="dxa"/>
            <w:vMerge w:val="continue"/>
            <w:vAlign w:val="center"/>
          </w:tcPr>
          <w:p>
            <w:pPr>
              <w:pStyle w:val="3"/>
              <w:spacing w:line="240" w:lineRule="auto"/>
              <w:ind w:firstLine="0" w:firstLineChars="0"/>
              <w:jc w:val="center"/>
              <w:rPr>
                <w:rFonts w:hint="eastAsia"/>
                <w:bCs/>
                <w:sz w:val="21"/>
                <w:szCs w:val="21"/>
              </w:rPr>
            </w:pPr>
          </w:p>
        </w:tc>
        <w:tc>
          <w:tcPr>
            <w:tcW w:w="700" w:type="dxa"/>
            <w:vAlign w:val="center"/>
          </w:tcPr>
          <w:p>
            <w:pPr>
              <w:pStyle w:val="3"/>
              <w:spacing w:line="240" w:lineRule="auto"/>
              <w:ind w:firstLine="0" w:firstLineChars="0"/>
              <w:jc w:val="center"/>
              <w:rPr>
                <w:rFonts w:hint="eastAsia" w:hAnsi="宋体"/>
                <w:bCs/>
                <w:sz w:val="21"/>
                <w:szCs w:val="21"/>
              </w:rPr>
            </w:pPr>
            <w:r>
              <w:rPr>
                <w:rFonts w:hint="eastAsia" w:hAnsi="宋体"/>
                <w:bCs/>
                <w:sz w:val="21"/>
                <w:szCs w:val="21"/>
              </w:rPr>
              <w:t>4～7</w:t>
            </w:r>
          </w:p>
        </w:tc>
        <w:tc>
          <w:tcPr>
            <w:tcW w:w="1258" w:type="dxa"/>
            <w:vAlign w:val="center"/>
          </w:tcPr>
          <w:p>
            <w:pPr>
              <w:pStyle w:val="3"/>
              <w:spacing w:line="240" w:lineRule="auto"/>
              <w:ind w:firstLine="0" w:firstLineChars="0"/>
              <w:jc w:val="center"/>
              <w:rPr>
                <w:rFonts w:hint="eastAsia"/>
                <w:bCs/>
                <w:sz w:val="21"/>
                <w:szCs w:val="21"/>
              </w:rPr>
            </w:pPr>
            <w:r>
              <w:rPr>
                <w:rFonts w:hint="eastAsia"/>
                <w:bCs/>
                <w:sz w:val="21"/>
                <w:szCs w:val="21"/>
              </w:rPr>
              <w:t>18</w:t>
            </w:r>
          </w:p>
        </w:tc>
        <w:tc>
          <w:tcPr>
            <w:tcW w:w="2647" w:type="dxa"/>
            <w:vAlign w:val="center"/>
          </w:tcPr>
          <w:p>
            <w:pPr>
              <w:pStyle w:val="3"/>
              <w:spacing w:line="240" w:lineRule="auto"/>
              <w:ind w:firstLine="0" w:firstLineChars="0"/>
              <w:jc w:val="center"/>
              <w:rPr>
                <w:rFonts w:hint="eastAsia"/>
                <w:bCs/>
                <w:sz w:val="21"/>
                <w:szCs w:val="21"/>
              </w:rPr>
            </w:pPr>
            <w:r>
              <w:rPr>
                <w:rFonts w:hint="eastAsia"/>
                <w:bCs/>
                <w:sz w:val="21"/>
                <w:szCs w:val="21"/>
              </w:rPr>
              <w:t>4</w:t>
            </w:r>
          </w:p>
        </w:tc>
        <w:tc>
          <w:tcPr>
            <w:tcW w:w="1303" w:type="dxa"/>
            <w:vAlign w:val="center"/>
          </w:tcPr>
          <w:p>
            <w:pPr>
              <w:pStyle w:val="3"/>
              <w:spacing w:line="240" w:lineRule="auto"/>
              <w:ind w:firstLine="0" w:firstLineChars="0"/>
              <w:jc w:val="center"/>
              <w:rPr>
                <w:rFonts w:hint="eastAsia"/>
                <w:bCs/>
                <w:sz w:val="21"/>
                <w:szCs w:val="21"/>
              </w:rPr>
            </w:pPr>
            <w:r>
              <w:rPr>
                <w:rFonts w:hint="eastAsia"/>
                <w:bCs/>
                <w:sz w:val="21"/>
                <w:szCs w:val="21"/>
              </w:rPr>
              <w:t>529</w:t>
            </w:r>
          </w:p>
        </w:tc>
        <w:tc>
          <w:tcPr>
            <w:tcW w:w="1423" w:type="dxa"/>
            <w:vAlign w:val="center"/>
          </w:tcPr>
          <w:p>
            <w:pPr>
              <w:pStyle w:val="3"/>
              <w:spacing w:line="240" w:lineRule="auto"/>
              <w:ind w:firstLine="0" w:firstLineChars="0"/>
              <w:jc w:val="center"/>
              <w:rPr>
                <w:rFonts w:hint="eastAsia"/>
                <w:bCs/>
                <w:sz w:val="21"/>
                <w:szCs w:val="21"/>
              </w:rPr>
            </w:pPr>
            <w:r>
              <w:rPr>
                <w:rFonts w:hint="eastAsia"/>
                <w:bCs/>
                <w:sz w:val="21"/>
                <w:szCs w:val="21"/>
              </w:rPr>
              <w:t>38088</w:t>
            </w:r>
          </w:p>
        </w:tc>
        <w:tc>
          <w:tcPr>
            <w:tcW w:w="711" w:type="dxa"/>
            <w:vAlign w:val="center"/>
          </w:tcPr>
          <w:p>
            <w:pPr>
              <w:pStyle w:val="3"/>
              <w:spacing w:line="240" w:lineRule="auto"/>
              <w:ind w:firstLine="0" w:firstLineChars="0"/>
              <w:jc w:val="center"/>
              <w:rPr>
                <w:rFonts w:hint="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1059" w:type="dxa"/>
            <w:vMerge w:val="continue"/>
            <w:vAlign w:val="center"/>
          </w:tcPr>
          <w:p>
            <w:pPr>
              <w:pStyle w:val="3"/>
              <w:spacing w:line="240" w:lineRule="auto"/>
              <w:ind w:firstLine="0" w:firstLineChars="0"/>
              <w:jc w:val="center"/>
              <w:rPr>
                <w:rFonts w:hint="eastAsia"/>
                <w:bCs/>
                <w:sz w:val="21"/>
                <w:szCs w:val="21"/>
              </w:rPr>
            </w:pPr>
          </w:p>
        </w:tc>
        <w:tc>
          <w:tcPr>
            <w:tcW w:w="700" w:type="dxa"/>
            <w:vAlign w:val="center"/>
          </w:tcPr>
          <w:p>
            <w:pPr>
              <w:pStyle w:val="3"/>
              <w:spacing w:line="240" w:lineRule="auto"/>
              <w:ind w:firstLine="0" w:firstLineChars="0"/>
              <w:jc w:val="center"/>
              <w:rPr>
                <w:rFonts w:hint="eastAsia" w:hAnsi="宋体"/>
                <w:bCs/>
                <w:sz w:val="21"/>
                <w:szCs w:val="21"/>
              </w:rPr>
            </w:pPr>
            <w:r>
              <w:rPr>
                <w:rFonts w:hint="eastAsia" w:hAnsi="宋体"/>
                <w:bCs/>
                <w:sz w:val="21"/>
                <w:szCs w:val="21"/>
              </w:rPr>
              <w:t>＞7</w:t>
            </w:r>
          </w:p>
        </w:tc>
        <w:tc>
          <w:tcPr>
            <w:tcW w:w="1258" w:type="dxa"/>
            <w:vAlign w:val="center"/>
          </w:tcPr>
          <w:p>
            <w:pPr>
              <w:pStyle w:val="3"/>
              <w:spacing w:line="240" w:lineRule="auto"/>
              <w:ind w:firstLine="0" w:firstLineChars="0"/>
              <w:jc w:val="center"/>
              <w:rPr>
                <w:rFonts w:hint="eastAsia"/>
                <w:bCs/>
                <w:sz w:val="21"/>
                <w:szCs w:val="21"/>
              </w:rPr>
            </w:pPr>
            <w:r>
              <w:rPr>
                <w:rFonts w:hint="eastAsia"/>
                <w:bCs/>
                <w:sz w:val="21"/>
                <w:szCs w:val="21"/>
              </w:rPr>
              <w:t>27</w:t>
            </w:r>
          </w:p>
        </w:tc>
        <w:tc>
          <w:tcPr>
            <w:tcW w:w="2647" w:type="dxa"/>
            <w:vAlign w:val="center"/>
          </w:tcPr>
          <w:p>
            <w:pPr>
              <w:pStyle w:val="3"/>
              <w:spacing w:line="240" w:lineRule="auto"/>
              <w:ind w:firstLine="0" w:firstLineChars="0"/>
              <w:jc w:val="center"/>
              <w:rPr>
                <w:rFonts w:hint="eastAsia"/>
                <w:bCs/>
                <w:sz w:val="21"/>
                <w:szCs w:val="21"/>
              </w:rPr>
            </w:pPr>
            <w:r>
              <w:rPr>
                <w:rFonts w:hint="eastAsia"/>
                <w:bCs/>
                <w:sz w:val="21"/>
                <w:szCs w:val="21"/>
              </w:rPr>
              <w:t>6</w:t>
            </w:r>
          </w:p>
        </w:tc>
        <w:tc>
          <w:tcPr>
            <w:tcW w:w="1303" w:type="dxa"/>
            <w:vAlign w:val="center"/>
          </w:tcPr>
          <w:p>
            <w:pPr>
              <w:pStyle w:val="3"/>
              <w:spacing w:line="240" w:lineRule="auto"/>
              <w:ind w:firstLine="0" w:firstLineChars="0"/>
              <w:jc w:val="center"/>
              <w:rPr>
                <w:rFonts w:hint="eastAsia"/>
                <w:bCs/>
                <w:sz w:val="21"/>
                <w:szCs w:val="21"/>
              </w:rPr>
            </w:pPr>
            <w:r>
              <w:rPr>
                <w:rFonts w:hint="eastAsia"/>
                <w:bCs/>
                <w:sz w:val="21"/>
                <w:szCs w:val="21"/>
              </w:rPr>
              <w:t>255</w:t>
            </w:r>
          </w:p>
        </w:tc>
        <w:tc>
          <w:tcPr>
            <w:tcW w:w="1423" w:type="dxa"/>
            <w:vAlign w:val="center"/>
          </w:tcPr>
          <w:p>
            <w:pPr>
              <w:pStyle w:val="3"/>
              <w:spacing w:line="240" w:lineRule="auto"/>
              <w:ind w:firstLine="0" w:firstLineChars="0"/>
              <w:jc w:val="center"/>
              <w:rPr>
                <w:rFonts w:hint="eastAsia"/>
                <w:bCs/>
                <w:sz w:val="21"/>
                <w:szCs w:val="21"/>
              </w:rPr>
            </w:pPr>
            <w:r>
              <w:rPr>
                <w:rFonts w:hint="eastAsia"/>
                <w:bCs/>
                <w:sz w:val="21"/>
                <w:szCs w:val="21"/>
              </w:rPr>
              <w:t>41310</w:t>
            </w:r>
          </w:p>
        </w:tc>
        <w:tc>
          <w:tcPr>
            <w:tcW w:w="711" w:type="dxa"/>
            <w:vAlign w:val="center"/>
          </w:tcPr>
          <w:p>
            <w:pPr>
              <w:pStyle w:val="3"/>
              <w:spacing w:line="240" w:lineRule="auto"/>
              <w:ind w:firstLine="0" w:firstLineChars="0"/>
              <w:jc w:val="center"/>
              <w:rPr>
                <w:rFonts w:hint="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1759" w:type="dxa"/>
            <w:gridSpan w:val="2"/>
            <w:vAlign w:val="center"/>
          </w:tcPr>
          <w:p>
            <w:pPr>
              <w:pStyle w:val="3"/>
              <w:spacing w:line="240" w:lineRule="auto"/>
              <w:ind w:firstLine="0" w:firstLineChars="0"/>
              <w:jc w:val="center"/>
              <w:rPr>
                <w:rFonts w:hint="eastAsia" w:hAnsi="宋体"/>
                <w:b/>
                <w:bCs/>
                <w:sz w:val="21"/>
                <w:szCs w:val="21"/>
              </w:rPr>
            </w:pPr>
            <w:r>
              <w:rPr>
                <w:rFonts w:hint="eastAsia"/>
                <w:b/>
                <w:bCs/>
                <w:sz w:val="21"/>
                <w:szCs w:val="21"/>
              </w:rPr>
              <w:t>合计</w:t>
            </w:r>
          </w:p>
        </w:tc>
        <w:tc>
          <w:tcPr>
            <w:tcW w:w="1258" w:type="dxa"/>
            <w:vAlign w:val="center"/>
          </w:tcPr>
          <w:p>
            <w:pPr>
              <w:pStyle w:val="3"/>
              <w:spacing w:line="240" w:lineRule="auto"/>
              <w:ind w:firstLine="0" w:firstLineChars="0"/>
              <w:jc w:val="center"/>
              <w:rPr>
                <w:rFonts w:hint="eastAsia"/>
                <w:b/>
                <w:bCs/>
                <w:sz w:val="21"/>
                <w:szCs w:val="21"/>
              </w:rPr>
            </w:pPr>
            <w:r>
              <w:rPr>
                <w:rFonts w:hint="eastAsia"/>
                <w:b/>
                <w:bCs/>
                <w:sz w:val="21"/>
                <w:szCs w:val="21"/>
              </w:rPr>
              <w:t>12～27</w:t>
            </w:r>
          </w:p>
        </w:tc>
        <w:tc>
          <w:tcPr>
            <w:tcW w:w="2647" w:type="dxa"/>
            <w:vAlign w:val="center"/>
          </w:tcPr>
          <w:p>
            <w:pPr>
              <w:pStyle w:val="3"/>
              <w:spacing w:line="240" w:lineRule="auto"/>
              <w:ind w:firstLine="0" w:firstLineChars="0"/>
              <w:jc w:val="center"/>
              <w:rPr>
                <w:rFonts w:hint="eastAsia"/>
                <w:b/>
                <w:bCs/>
                <w:sz w:val="21"/>
                <w:szCs w:val="21"/>
              </w:rPr>
            </w:pPr>
            <w:r>
              <w:rPr>
                <w:rFonts w:hint="eastAsia"/>
                <w:b/>
                <w:bCs/>
                <w:sz w:val="21"/>
                <w:szCs w:val="21"/>
              </w:rPr>
              <w:t>4/6</w:t>
            </w:r>
          </w:p>
        </w:tc>
        <w:tc>
          <w:tcPr>
            <w:tcW w:w="1303" w:type="dxa"/>
            <w:vAlign w:val="center"/>
          </w:tcPr>
          <w:p>
            <w:pPr>
              <w:pStyle w:val="3"/>
              <w:spacing w:line="240" w:lineRule="auto"/>
              <w:ind w:firstLine="0" w:firstLineChars="0"/>
              <w:jc w:val="center"/>
              <w:rPr>
                <w:rFonts w:hint="eastAsia"/>
                <w:b/>
                <w:bCs/>
                <w:sz w:val="21"/>
                <w:szCs w:val="21"/>
              </w:rPr>
            </w:pPr>
            <w:r>
              <w:rPr>
                <w:rFonts w:hint="eastAsia"/>
                <w:b/>
                <w:bCs/>
                <w:sz w:val="21"/>
                <w:szCs w:val="21"/>
              </w:rPr>
              <w:t>936</w:t>
            </w:r>
          </w:p>
        </w:tc>
        <w:tc>
          <w:tcPr>
            <w:tcW w:w="1423" w:type="dxa"/>
            <w:vAlign w:val="center"/>
          </w:tcPr>
          <w:p>
            <w:pPr>
              <w:pStyle w:val="3"/>
              <w:spacing w:line="240" w:lineRule="auto"/>
              <w:ind w:firstLine="0" w:firstLineChars="0"/>
              <w:jc w:val="center"/>
              <w:rPr>
                <w:rFonts w:hint="eastAsia"/>
                <w:b/>
                <w:bCs/>
                <w:sz w:val="21"/>
                <w:szCs w:val="21"/>
              </w:rPr>
            </w:pPr>
            <w:r>
              <w:rPr>
                <w:rFonts w:hint="eastAsia"/>
                <w:b/>
                <w:bCs/>
                <w:sz w:val="21"/>
                <w:szCs w:val="21"/>
              </w:rPr>
              <w:t>86694</w:t>
            </w:r>
          </w:p>
        </w:tc>
        <w:tc>
          <w:tcPr>
            <w:tcW w:w="711" w:type="dxa"/>
            <w:vAlign w:val="center"/>
          </w:tcPr>
          <w:p>
            <w:pPr>
              <w:pStyle w:val="3"/>
              <w:spacing w:line="240" w:lineRule="auto"/>
              <w:ind w:firstLine="0" w:firstLineChars="0"/>
              <w:jc w:val="center"/>
              <w:rPr>
                <w:rFonts w:hint="eastAsia"/>
                <w:bCs/>
                <w:sz w:val="21"/>
                <w:szCs w:val="21"/>
              </w:rPr>
            </w:pPr>
          </w:p>
        </w:tc>
      </w:tr>
    </w:tbl>
    <w:p>
      <w:pPr>
        <w:pStyle w:val="6"/>
        <w:rPr>
          <w:rFonts w:hint="eastAsia"/>
          <w:sz w:val="32"/>
          <w:szCs w:val="32"/>
        </w:rPr>
      </w:pPr>
      <w:bookmarkStart w:id="14" w:name="_Toc485281420"/>
      <w:r>
        <w:rPr>
          <w:rFonts w:hint="eastAsia"/>
          <w:sz w:val="32"/>
          <w:szCs w:val="32"/>
        </w:rPr>
        <w:t>2</w:t>
      </w:r>
      <w:r>
        <w:rPr>
          <w:sz w:val="32"/>
          <w:szCs w:val="32"/>
        </w:rPr>
        <w:t xml:space="preserve"> </w:t>
      </w:r>
      <w:r>
        <w:rPr>
          <w:rFonts w:hint="eastAsia"/>
          <w:sz w:val="32"/>
          <w:szCs w:val="32"/>
        </w:rPr>
        <w:t>编制依据</w:t>
      </w:r>
      <w:bookmarkEnd w:id="14"/>
    </w:p>
    <w:p>
      <w:pPr>
        <w:pStyle w:val="3"/>
        <w:ind w:firstLine="480"/>
      </w:pPr>
      <w:r>
        <w:rPr>
          <w:rFonts w:hint="eastAsia"/>
        </w:rPr>
        <w:t>（1）项目招、投标文件及工程承包合同文件；</w:t>
      </w:r>
    </w:p>
    <w:p>
      <w:pPr>
        <w:pStyle w:val="3"/>
        <w:ind w:firstLine="480"/>
      </w:pPr>
      <w:r>
        <w:rPr>
          <w:rFonts w:hint="eastAsia"/>
        </w:rPr>
        <w:t>（2）深圳市</w:t>
      </w:r>
      <w:r>
        <w:t>光明新区公明核心东片区雨污分流工程</w:t>
      </w:r>
      <w:r>
        <w:rPr>
          <w:rFonts w:hint="eastAsia"/>
        </w:rPr>
        <w:t>施工图纸及标准图集；</w:t>
      </w:r>
    </w:p>
    <w:p>
      <w:pPr>
        <w:pStyle w:val="3"/>
        <w:ind w:firstLine="480"/>
      </w:pPr>
      <w:r>
        <w:rPr>
          <w:rFonts w:hint="eastAsia"/>
        </w:rPr>
        <w:t>（3）深圳市</w:t>
      </w:r>
      <w:r>
        <w:t>光明新区公明核心东片区雨污分流工程</w:t>
      </w:r>
      <w:r>
        <w:rPr>
          <w:rFonts w:hint="eastAsia"/>
        </w:rPr>
        <w:t>施工组织设计；</w:t>
      </w:r>
    </w:p>
    <w:p>
      <w:pPr>
        <w:pStyle w:val="3"/>
        <w:ind w:firstLine="480"/>
      </w:pPr>
      <w:r>
        <w:rPr>
          <w:rFonts w:hint="eastAsia"/>
        </w:rPr>
        <w:t>（4）气象、水文资料；</w:t>
      </w:r>
    </w:p>
    <w:p>
      <w:pPr>
        <w:pStyle w:val="3"/>
        <w:ind w:firstLine="480"/>
      </w:pPr>
      <w:r>
        <w:rPr>
          <w:rFonts w:hint="eastAsia"/>
        </w:rPr>
        <w:t>（5）现有的技术水平、施工管理水平和资金投入能力，机械设备配套能力；</w:t>
      </w:r>
    </w:p>
    <w:p>
      <w:pPr>
        <w:pStyle w:val="3"/>
        <w:ind w:firstLine="480"/>
      </w:pPr>
      <w:r>
        <w:rPr>
          <w:rFonts w:hint="eastAsia"/>
        </w:rPr>
        <w:t>（6）类似工程的参观考察、学习、培训经验和施工工艺；</w:t>
      </w:r>
    </w:p>
    <w:p>
      <w:pPr>
        <w:pStyle w:val="3"/>
        <w:ind w:firstLine="480"/>
      </w:pPr>
      <w:r>
        <w:rPr>
          <w:rFonts w:hint="eastAsia"/>
        </w:rPr>
        <w:t>（7）企业质量管理体系、环境管理体系和职业健康安全管理体系文件；</w:t>
      </w:r>
    </w:p>
    <w:p>
      <w:pPr>
        <w:pStyle w:val="3"/>
        <w:ind w:firstLine="480"/>
      </w:pPr>
      <w:r>
        <w:rPr>
          <w:rFonts w:hint="eastAsia"/>
        </w:rPr>
        <w:t>（8）主要规范及标准：</w:t>
      </w:r>
    </w:p>
    <w:p>
      <w:pPr>
        <w:pStyle w:val="3"/>
        <w:ind w:firstLine="480"/>
        <w:rPr>
          <w:rFonts w:hint="eastAsia"/>
        </w:rPr>
      </w:pPr>
      <w:r>
        <w:rPr>
          <w:rFonts w:hint="eastAsia"/>
        </w:rPr>
        <w:t>《室外排水设计规范》（GB50014-2006）2014年版；</w:t>
      </w:r>
    </w:p>
    <w:p>
      <w:pPr>
        <w:pStyle w:val="3"/>
        <w:ind w:firstLine="480"/>
        <w:rPr>
          <w:rFonts w:hint="eastAsia"/>
        </w:rPr>
      </w:pPr>
      <w:r>
        <w:rPr>
          <w:rFonts w:hint="eastAsia"/>
        </w:rPr>
        <w:t>《建筑给水排水设计规范》（GB50015-2003）2009年版；</w:t>
      </w:r>
    </w:p>
    <w:p>
      <w:pPr>
        <w:pStyle w:val="3"/>
        <w:ind w:firstLine="480"/>
        <w:rPr>
          <w:rFonts w:hint="eastAsia"/>
        </w:rPr>
      </w:pPr>
      <w:r>
        <w:rPr>
          <w:rFonts w:hint="eastAsia"/>
        </w:rPr>
        <w:t>《给水排水管道工程施工及验收规范》（GB50268-2008）；</w:t>
      </w:r>
    </w:p>
    <w:p>
      <w:pPr>
        <w:pStyle w:val="3"/>
        <w:ind w:firstLine="480"/>
        <w:rPr>
          <w:rFonts w:hint="eastAsia"/>
        </w:rPr>
      </w:pPr>
      <w:r>
        <w:rPr>
          <w:rFonts w:hint="eastAsia"/>
        </w:rPr>
        <w:t>《建筑给水排水及采暖工程施工质量验收规范》GB50242-2002；</w:t>
      </w:r>
    </w:p>
    <w:p>
      <w:pPr>
        <w:pStyle w:val="3"/>
        <w:ind w:firstLine="480"/>
        <w:rPr>
          <w:rFonts w:hint="eastAsia"/>
        </w:rPr>
      </w:pPr>
      <w:r>
        <w:rPr>
          <w:rFonts w:hint="eastAsia"/>
        </w:rPr>
        <w:t>《深圳市城市规划标准与准则》（2014）；</w:t>
      </w:r>
    </w:p>
    <w:p>
      <w:pPr>
        <w:pStyle w:val="3"/>
        <w:ind w:firstLine="480"/>
        <w:rPr>
          <w:rFonts w:hint="eastAsia"/>
        </w:rPr>
      </w:pPr>
      <w:r>
        <w:rPr>
          <w:rFonts w:hint="eastAsia"/>
        </w:rPr>
        <w:t>《深圳市排水（雨水）防涝综合规划》（2015）；</w:t>
      </w:r>
    </w:p>
    <w:p>
      <w:pPr>
        <w:pStyle w:val="3"/>
        <w:ind w:firstLine="480"/>
        <w:rPr>
          <w:rFonts w:hint="eastAsia"/>
        </w:rPr>
      </w:pPr>
      <w:r>
        <w:rPr>
          <w:rFonts w:hint="eastAsia"/>
        </w:rPr>
        <w:t>《城镇给水排水技术规范》（GB50788-2012）；</w:t>
      </w:r>
    </w:p>
    <w:p>
      <w:pPr>
        <w:pStyle w:val="3"/>
        <w:ind w:firstLine="480"/>
        <w:rPr>
          <w:rFonts w:hint="eastAsia"/>
        </w:rPr>
      </w:pPr>
      <w:r>
        <w:rPr>
          <w:rFonts w:hint="eastAsia"/>
        </w:rPr>
        <w:t>《单层、双层井盖及踏步》（14S501-1～2）；</w:t>
      </w:r>
    </w:p>
    <w:p>
      <w:pPr>
        <w:pStyle w:val="3"/>
        <w:ind w:firstLine="480"/>
        <w:rPr>
          <w:rFonts w:hint="eastAsia"/>
        </w:rPr>
      </w:pPr>
      <w:r>
        <w:rPr>
          <w:rFonts w:hint="eastAsia"/>
        </w:rPr>
        <w:t>《建筑排水塑料管道安装》（10S406）；</w:t>
      </w:r>
    </w:p>
    <w:p>
      <w:pPr>
        <w:pStyle w:val="3"/>
        <w:ind w:firstLine="480"/>
        <w:rPr>
          <w:rFonts w:hint="eastAsia"/>
        </w:rPr>
      </w:pPr>
      <w:r>
        <w:rPr>
          <w:rFonts w:hint="eastAsia"/>
        </w:rPr>
        <w:t>《市政公用工程设计文件编制深度规定》（2013）；</w:t>
      </w:r>
    </w:p>
    <w:p>
      <w:pPr>
        <w:pStyle w:val="3"/>
        <w:ind w:firstLine="480"/>
        <w:rPr>
          <w:rFonts w:hint="eastAsia"/>
        </w:rPr>
      </w:pPr>
      <w:r>
        <w:rPr>
          <w:rFonts w:hint="eastAsia"/>
        </w:rPr>
        <w:t>《建筑排水用硬聚乙烯（PVC-U）管材》GB5836.1-2006；</w:t>
      </w:r>
    </w:p>
    <w:p>
      <w:pPr>
        <w:pStyle w:val="3"/>
        <w:ind w:firstLine="480"/>
        <w:rPr>
          <w:rFonts w:hint="eastAsia"/>
        </w:rPr>
      </w:pPr>
      <w:r>
        <w:rPr>
          <w:rFonts w:hint="eastAsia"/>
        </w:rPr>
        <w:t>《建筑排水用硬聚乙烯（PVC-U）管件》GB5836.2-2006；</w:t>
      </w:r>
    </w:p>
    <w:p>
      <w:pPr>
        <w:pStyle w:val="3"/>
        <w:ind w:firstLine="480"/>
        <w:rPr>
          <w:rFonts w:hint="eastAsia"/>
        </w:rPr>
      </w:pPr>
      <w:r>
        <w:rPr>
          <w:rFonts w:hint="eastAsia"/>
        </w:rPr>
        <w:t>《建筑排水用硬聚乙烯（PVC-U）管道安装》96S406；</w:t>
      </w:r>
    </w:p>
    <w:p>
      <w:pPr>
        <w:pStyle w:val="3"/>
        <w:ind w:firstLine="480"/>
        <w:rPr>
          <w:rFonts w:hint="eastAsia"/>
        </w:rPr>
      </w:pPr>
      <w:r>
        <w:rPr>
          <w:rFonts w:hint="eastAsia"/>
        </w:rPr>
        <w:t>其他相关规范及图集等。</w:t>
      </w:r>
    </w:p>
    <w:p>
      <w:pPr>
        <w:pStyle w:val="6"/>
        <w:rPr>
          <w:rFonts w:hint="eastAsia"/>
          <w:sz w:val="32"/>
          <w:szCs w:val="32"/>
        </w:rPr>
      </w:pPr>
      <w:bookmarkStart w:id="15" w:name="_Toc485281421"/>
      <w:r>
        <w:rPr>
          <w:rFonts w:hint="eastAsia"/>
          <w:sz w:val="32"/>
          <w:szCs w:val="32"/>
        </w:rPr>
        <w:t>3</w:t>
      </w:r>
      <w:r>
        <w:rPr>
          <w:sz w:val="32"/>
          <w:szCs w:val="32"/>
        </w:rPr>
        <w:t xml:space="preserve"> </w:t>
      </w:r>
      <w:r>
        <w:rPr>
          <w:rFonts w:hint="eastAsia"/>
          <w:sz w:val="32"/>
          <w:szCs w:val="32"/>
        </w:rPr>
        <w:t>施工计划</w:t>
      </w:r>
      <w:bookmarkEnd w:id="15"/>
    </w:p>
    <w:p>
      <w:pPr>
        <w:pStyle w:val="3"/>
        <w:ind w:firstLine="480"/>
        <w:rPr>
          <w:rFonts w:hint="eastAsia"/>
        </w:rPr>
      </w:pPr>
      <w:r>
        <w:rPr>
          <w:rFonts w:hint="eastAsia"/>
        </w:rPr>
        <w:t>深圳</w:t>
      </w:r>
      <w:r>
        <w:t>市光明新区公明核心东片区雨污分流工程</w:t>
      </w:r>
      <w:r>
        <w:rPr>
          <w:rFonts w:hint="eastAsia"/>
        </w:rPr>
        <w:t>立管改造施工主要建设内容为：上村社区、公明居委和将石社区，立管总长度</w:t>
      </w:r>
      <w:r>
        <w:t>86694</w:t>
      </w:r>
      <w:r>
        <w:rPr>
          <w:rFonts w:hint="eastAsia"/>
        </w:rPr>
        <w:t>m。计划2017年5月开工，2018年9月完工。根据计划拟以社区为单位组织施工。</w:t>
      </w:r>
      <w:bookmarkStart w:id="16" w:name="OLE_LINK2"/>
      <w:bookmarkStart w:id="17" w:name="OLE_LINK1"/>
      <w:r>
        <w:rPr>
          <w:rFonts w:hint="eastAsia"/>
        </w:rPr>
        <w:t>拟安排</w:t>
      </w:r>
      <w:r>
        <w:t>3</w:t>
      </w:r>
      <w:r>
        <w:rPr>
          <w:rFonts w:hint="eastAsia"/>
        </w:rPr>
        <w:t>个施工作业队，每个作业队设三个作业小组，</w:t>
      </w:r>
      <w:bookmarkEnd w:id="16"/>
      <w:bookmarkEnd w:id="17"/>
      <w:r>
        <w:rPr>
          <w:rFonts w:hint="eastAsia"/>
        </w:rPr>
        <w:t>每个作业小组6人，平均劳动强度30m/天。</w:t>
      </w:r>
    </w:p>
    <w:p>
      <w:pPr>
        <w:pStyle w:val="6"/>
        <w:rPr>
          <w:rFonts w:hint="eastAsia"/>
          <w:sz w:val="32"/>
          <w:szCs w:val="32"/>
        </w:rPr>
      </w:pPr>
      <w:bookmarkStart w:id="18" w:name="_Toc485281422"/>
      <w:r>
        <w:rPr>
          <w:rFonts w:hint="eastAsia"/>
          <w:sz w:val="32"/>
          <w:szCs w:val="32"/>
        </w:rPr>
        <w:t>4</w:t>
      </w:r>
      <w:r>
        <w:rPr>
          <w:sz w:val="32"/>
          <w:szCs w:val="32"/>
        </w:rPr>
        <w:t xml:space="preserve"> </w:t>
      </w:r>
      <w:r>
        <w:rPr>
          <w:rFonts w:hint="eastAsia"/>
          <w:sz w:val="32"/>
          <w:szCs w:val="32"/>
        </w:rPr>
        <w:t>立管改造施工工艺</w:t>
      </w:r>
      <w:bookmarkEnd w:id="18"/>
    </w:p>
    <w:p>
      <w:pPr>
        <w:pStyle w:val="7"/>
        <w:rPr>
          <w:rFonts w:hint="eastAsia"/>
          <w:sz w:val="30"/>
          <w:szCs w:val="30"/>
        </w:rPr>
      </w:pPr>
      <w:bookmarkStart w:id="19" w:name="_Toc485281423"/>
      <w:r>
        <w:rPr>
          <w:rFonts w:hint="eastAsia"/>
          <w:sz w:val="30"/>
          <w:szCs w:val="30"/>
        </w:rPr>
        <w:t>4.1</w:t>
      </w:r>
      <w:r>
        <w:rPr>
          <w:sz w:val="30"/>
          <w:szCs w:val="30"/>
        </w:rPr>
        <w:t xml:space="preserve"> </w:t>
      </w:r>
      <w:r>
        <w:rPr>
          <w:rFonts w:hint="eastAsia"/>
          <w:sz w:val="30"/>
          <w:szCs w:val="30"/>
        </w:rPr>
        <w:t>施工工艺流程</w:t>
      </w:r>
      <w:bookmarkEnd w:id="19"/>
      <w:r>
        <w:rPr>
          <w:rFonts w:hint="eastAsia"/>
          <w:sz w:val="30"/>
          <w:szCs w:val="30"/>
        </w:rPr>
        <w:t xml:space="preserve"> </w:t>
      </w:r>
    </w:p>
    <w:p>
      <w:pPr>
        <w:pStyle w:val="3"/>
        <w:ind w:firstLine="480"/>
        <w:rPr>
          <w:rFonts w:hint="eastAsia"/>
        </w:rPr>
      </w:pPr>
      <w:r>
        <w:rPr>
          <w:rFonts w:hint="eastAsia"/>
        </w:rPr>
        <w:t>进场材料检测→施工准备→管卡安装→立管安装→检查井安装→通水检查→通球试验→清理工作面。</w:t>
      </w:r>
    </w:p>
    <w:p>
      <w:pPr>
        <w:pStyle w:val="7"/>
        <w:rPr>
          <w:rFonts w:hint="eastAsia"/>
          <w:sz w:val="30"/>
          <w:szCs w:val="30"/>
        </w:rPr>
      </w:pPr>
      <w:bookmarkStart w:id="20" w:name="_Toc485281424"/>
      <w:r>
        <w:rPr>
          <w:rFonts w:hint="eastAsia"/>
          <w:sz w:val="30"/>
          <w:szCs w:val="30"/>
        </w:rPr>
        <w:t>4.2</w:t>
      </w:r>
      <w:r>
        <w:rPr>
          <w:sz w:val="30"/>
          <w:szCs w:val="30"/>
        </w:rPr>
        <w:t xml:space="preserve"> </w:t>
      </w:r>
      <w:r>
        <w:rPr>
          <w:rFonts w:hint="eastAsia"/>
          <w:sz w:val="30"/>
          <w:szCs w:val="30"/>
        </w:rPr>
        <w:t>施工方法</w:t>
      </w:r>
      <w:bookmarkEnd w:id="20"/>
      <w:r>
        <w:rPr>
          <w:rFonts w:hint="eastAsia"/>
          <w:sz w:val="30"/>
          <w:szCs w:val="30"/>
        </w:rPr>
        <w:t xml:space="preserve"> </w:t>
      </w:r>
    </w:p>
    <w:p>
      <w:pPr>
        <w:pStyle w:val="8"/>
        <w:rPr>
          <w:rFonts w:hint="eastAsia"/>
        </w:rPr>
      </w:pPr>
      <w:bookmarkStart w:id="21" w:name="_Toc485281425"/>
      <w:r>
        <w:rPr>
          <w:rFonts w:hint="eastAsia"/>
        </w:rPr>
        <w:t>4.2.1</w:t>
      </w:r>
      <w:r>
        <w:t xml:space="preserve"> </w:t>
      </w:r>
      <w:r>
        <w:rPr>
          <w:rFonts w:hint="eastAsia"/>
        </w:rPr>
        <w:t>进场材料检测</w:t>
      </w:r>
      <w:bookmarkEnd w:id="21"/>
      <w:r>
        <w:rPr>
          <w:rFonts w:hint="eastAsia"/>
        </w:rPr>
        <w:t xml:space="preserve"> </w:t>
      </w:r>
    </w:p>
    <w:p>
      <w:pPr>
        <w:pStyle w:val="3"/>
        <w:ind w:firstLine="480"/>
        <w:rPr>
          <w:rFonts w:hint="eastAsia"/>
        </w:rPr>
      </w:pPr>
      <w:r>
        <w:rPr>
          <w:rFonts w:hint="eastAsia"/>
        </w:rPr>
        <w:t>管道采用UPVC材料，粘合剂粘结。管道运往施工现场之前，材料要经检测合格后方能进场。管道运往到现场，对管道是否有损伤进行检查，并做好记录与验收手续。如果管道有损伤部位，应将受损管道和其他管道分开，立即通知管道供应厂家，以便及时妥善处理。粘结剂</w:t>
      </w:r>
      <w:r>
        <w:t>、</w:t>
      </w:r>
      <w:r>
        <w:rPr>
          <w:rFonts w:hint="eastAsia"/>
        </w:rPr>
        <w:t>管</w:t>
      </w:r>
      <w:r>
        <w:t>件应有</w:t>
      </w:r>
      <w:r>
        <w:rPr>
          <w:rFonts w:hint="eastAsia"/>
        </w:rPr>
        <w:t>产品质量</w:t>
      </w:r>
      <w:r>
        <w:t>合格证，</w:t>
      </w:r>
      <w:r>
        <w:rPr>
          <w:rFonts w:hint="eastAsia"/>
        </w:rPr>
        <w:t>并</w:t>
      </w:r>
      <w:r>
        <w:t>应由管材生产企业配套。</w:t>
      </w:r>
    </w:p>
    <w:p>
      <w:pPr>
        <w:pStyle w:val="8"/>
        <w:rPr>
          <w:rFonts w:hint="eastAsia"/>
        </w:rPr>
      </w:pPr>
      <w:bookmarkStart w:id="22" w:name="_Toc485281426"/>
      <w:r>
        <w:rPr>
          <w:rFonts w:hint="eastAsia"/>
        </w:rPr>
        <w:t>4.2.2</w:t>
      </w:r>
      <w:r>
        <w:t xml:space="preserve"> </w:t>
      </w:r>
      <w:r>
        <w:rPr>
          <w:rFonts w:hint="eastAsia"/>
        </w:rPr>
        <w:t>准备工作</w:t>
      </w:r>
      <w:bookmarkEnd w:id="22"/>
      <w:r>
        <w:rPr>
          <w:rFonts w:hint="eastAsia"/>
        </w:rPr>
        <w:t xml:space="preserve"> </w:t>
      </w:r>
    </w:p>
    <w:p>
      <w:pPr>
        <w:pStyle w:val="3"/>
        <w:ind w:firstLine="480"/>
        <w:rPr>
          <w:rFonts w:hint="eastAsia"/>
        </w:rPr>
      </w:pPr>
      <w:r>
        <w:rPr>
          <w:rFonts w:hint="eastAsia"/>
        </w:rPr>
        <w:t>（1）</w:t>
      </w:r>
      <w:r>
        <w:rPr>
          <w:rFonts w:hint="eastAsia" w:hAnsi="宋体" w:cs="宋体"/>
          <w:szCs w:val="21"/>
        </w:rPr>
        <w:t>根据设计图纸，结合现场实际情况，确定管道具体位置，并进行吊线标示</w:t>
      </w:r>
      <w:r>
        <w:rPr>
          <w:rFonts w:hint="eastAsia"/>
        </w:rPr>
        <w:t xml:space="preserve">。 </w:t>
      </w:r>
    </w:p>
    <w:p>
      <w:pPr>
        <w:pStyle w:val="3"/>
        <w:ind w:firstLine="480"/>
        <w:rPr>
          <w:rFonts w:hint="eastAsia"/>
        </w:rPr>
      </w:pPr>
      <w:r>
        <w:rPr>
          <w:rFonts w:hint="eastAsia"/>
        </w:rPr>
        <w:t xml:space="preserve">（2）主要机具：冲击钻、手锯、平面锉刀、毛刷、卷尺、水平尺、线坠等。 </w:t>
      </w:r>
    </w:p>
    <w:p>
      <w:pPr>
        <w:pStyle w:val="8"/>
        <w:rPr>
          <w:rFonts w:hint="eastAsia"/>
        </w:rPr>
      </w:pPr>
      <w:bookmarkStart w:id="23" w:name="_Toc485281427"/>
      <w:r>
        <w:rPr>
          <w:rFonts w:hint="eastAsia"/>
        </w:rPr>
        <w:t>4.2.3</w:t>
      </w:r>
      <w:r>
        <w:t xml:space="preserve"> </w:t>
      </w:r>
      <w:r>
        <w:rPr>
          <w:rFonts w:hint="eastAsia"/>
        </w:rPr>
        <w:t>管卡安装</w:t>
      </w:r>
      <w:bookmarkEnd w:id="23"/>
      <w:r>
        <w:rPr>
          <w:rFonts w:hint="eastAsia"/>
        </w:rPr>
        <w:t xml:space="preserve"> </w:t>
      </w:r>
    </w:p>
    <w:p>
      <w:pPr>
        <w:pStyle w:val="3"/>
        <w:ind w:firstLine="480"/>
        <w:rPr>
          <w:rFonts w:hint="eastAsia"/>
        </w:rPr>
      </w:pPr>
      <w:r>
        <w:rPr>
          <w:rFonts w:hint="eastAsia"/>
        </w:rPr>
        <w:t xml:space="preserve">现状地面散排雨水立管根据吊线标示所确定位置，从上到下依次施工。由于现场施工条件存在相对差异，具体施工方法根据现场情况来确定。 </w:t>
      </w:r>
    </w:p>
    <w:p>
      <w:pPr>
        <w:pStyle w:val="3"/>
        <w:ind w:firstLine="480"/>
        <w:rPr>
          <w:rFonts w:hint="eastAsia"/>
        </w:rPr>
      </w:pPr>
      <w:bookmarkStart w:id="24" w:name="_Hlk485281839"/>
      <w:r>
        <w:rPr>
          <w:rFonts w:hint="eastAsia"/>
        </w:rPr>
        <w:t>（1）场地较为宽敞的地方使用移动式升降机或者十字盘</w:t>
      </w:r>
      <w:r>
        <w:t>脚手架</w:t>
      </w:r>
      <w:r>
        <w:rPr>
          <w:rFonts w:hint="eastAsia"/>
        </w:rPr>
        <w:t>等，将管卡及管道通过升降机</w:t>
      </w:r>
      <w:r>
        <w:t>或者爬梯</w:t>
      </w:r>
      <w:r>
        <w:rPr>
          <w:rFonts w:hint="eastAsia"/>
        </w:rPr>
        <w:t xml:space="preserve">运往上方，从上往下施工，管道位置定位。用冲击钻打孔，用膨胀螺栓将管卡固定牢固，管卡间距2m，从上往下依次施工。 </w:t>
      </w:r>
    </w:p>
    <w:p>
      <w:pPr>
        <w:pStyle w:val="3"/>
        <w:ind w:firstLine="480"/>
        <w:rPr>
          <w:rFonts w:hint="eastAsia"/>
        </w:rPr>
      </w:pPr>
      <w:r>
        <w:rPr>
          <w:rFonts w:hint="eastAsia"/>
        </w:rPr>
        <w:t>（2）施工现场场地比较困难或者</w:t>
      </w:r>
      <w:r>
        <w:t>楼房四周管线密布</w:t>
      </w:r>
      <w:r>
        <w:rPr>
          <w:rFonts w:hint="eastAsia"/>
        </w:rPr>
        <w:t>的地方使用吊车进行施工。吊车停放于</w:t>
      </w:r>
      <w:r>
        <w:t>视野开阔的地面，材料通过吊车吊笼进行</w:t>
      </w:r>
      <w:r>
        <w:rPr>
          <w:rFonts w:hint="eastAsia"/>
        </w:rPr>
        <w:t>运送，从上往下施工固定管卡。</w:t>
      </w:r>
      <w:bookmarkEnd w:id="24"/>
      <w:r>
        <w:rPr>
          <w:rFonts w:hint="eastAsia"/>
        </w:rPr>
        <w:t xml:space="preserve"> </w:t>
      </w:r>
    </w:p>
    <w:p>
      <w:pPr>
        <w:pStyle w:val="8"/>
        <w:rPr>
          <w:rFonts w:hint="eastAsia"/>
        </w:rPr>
      </w:pPr>
      <w:bookmarkStart w:id="25" w:name="_Toc485281428"/>
      <w:r>
        <w:rPr>
          <w:rFonts w:hint="eastAsia"/>
        </w:rPr>
        <w:t>4.2.4</w:t>
      </w:r>
      <w:r>
        <w:t xml:space="preserve"> </w:t>
      </w:r>
      <w:r>
        <w:rPr>
          <w:rFonts w:hint="eastAsia"/>
        </w:rPr>
        <w:t>立管安装</w:t>
      </w:r>
      <w:bookmarkEnd w:id="25"/>
    </w:p>
    <w:p>
      <w:pPr>
        <w:pStyle w:val="3"/>
        <w:ind w:firstLine="480"/>
        <w:rPr>
          <w:rFonts w:hint="eastAsia"/>
        </w:rPr>
      </w:pPr>
      <w:r>
        <w:rPr>
          <w:rFonts w:hint="eastAsia"/>
        </w:rPr>
        <w:t>（1）立管安装类型</w:t>
      </w:r>
    </w:p>
    <w:p>
      <w:pPr>
        <w:pStyle w:val="3"/>
        <w:ind w:firstLine="480"/>
        <w:rPr>
          <w:rFonts w:hint="eastAsia"/>
        </w:rPr>
      </w:pPr>
      <w:r>
        <w:rPr>
          <w:rFonts w:hint="eastAsia"/>
        </w:rPr>
        <w:t>建筑立管改造主要为合流立管改造：先将原先的生活雨污混合管道分开，在屋顶下面截断，废弃截断端口处采用盲板封堵，在原来的污水管道上面安装一个DN100通气帽，通气帽离屋顶2.0m，弯头采用45°弯头跟主管连接。新建的管道设为新增雨水管道，与原屋顶设雨水斗相连。地面管道坡度采用i=0.005最小控制坡度，最小控制埋深-0.070m，地下管道采用90°弯头，将新建雨水管道跟新建污水检查井连接。立管布置如下图4.1所示：</w:t>
      </w:r>
    </w:p>
    <w:p>
      <w:pPr>
        <w:pStyle w:val="3"/>
        <w:ind w:firstLine="141" w:firstLineChars="59"/>
        <w:jc w:val="center"/>
        <w:rPr>
          <w:rFonts w:hint="eastAsia"/>
        </w:rPr>
      </w:pPr>
      <w:r>
        <w:rPr>
          <w:rFonts w:hint="eastAsia"/>
        </w:rPr>
        <w:drawing>
          <wp:inline distT="0" distB="0" distL="0" distR="0">
            <wp:extent cx="5362575" cy="62579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srcRect/>
                    <a:stretch>
                      <a:fillRect/>
                    </a:stretch>
                  </pic:blipFill>
                  <pic:spPr>
                    <a:xfrm>
                      <a:off x="0" y="0"/>
                      <a:ext cx="5362575" cy="6257925"/>
                    </a:xfrm>
                    <a:prstGeom prst="rect">
                      <a:avLst/>
                    </a:prstGeom>
                    <a:noFill/>
                    <a:ln w="9525">
                      <a:noFill/>
                      <a:miter lim="800000"/>
                      <a:headEnd/>
                      <a:tailEnd/>
                    </a:ln>
                  </pic:spPr>
                </pic:pic>
              </a:graphicData>
            </a:graphic>
          </wp:inline>
        </w:drawing>
      </w:r>
    </w:p>
    <w:p>
      <w:pPr>
        <w:pStyle w:val="3"/>
        <w:ind w:firstLine="482"/>
        <w:jc w:val="center"/>
        <w:rPr>
          <w:rFonts w:hint="eastAsia"/>
          <w:b/>
        </w:rPr>
      </w:pPr>
      <w:r>
        <w:rPr>
          <w:rFonts w:hint="eastAsia"/>
          <w:b/>
        </w:rPr>
        <w:t>图4.1   建筑混流排水立管分流制改造大样图</w:t>
      </w:r>
    </w:p>
    <w:p>
      <w:pPr>
        <w:pStyle w:val="3"/>
        <w:ind w:firstLine="480"/>
        <w:rPr>
          <w:rFonts w:hint="eastAsia"/>
        </w:rPr>
      </w:pPr>
      <w:r>
        <w:rPr>
          <w:rFonts w:hint="eastAsia"/>
        </w:rPr>
        <w:t>（2）安装方法</w:t>
      </w:r>
    </w:p>
    <w:p>
      <w:pPr>
        <w:pStyle w:val="3"/>
        <w:ind w:firstLine="480"/>
        <w:rPr>
          <w:rFonts w:hint="eastAsia"/>
        </w:rPr>
      </w:pPr>
      <w:r>
        <w:rPr>
          <w:rFonts w:hint="eastAsia"/>
        </w:rPr>
        <w:t>1）根据吊线标示量好管道尺寸，进行断管。硬聚氯乙烯管的切断可用各种割管机或手工锯进行，断口要平齐。管材与管件采用承插粘接连接，宜按以下程序进行操作：</w:t>
      </w:r>
    </w:p>
    <w:p>
      <w:pPr>
        <w:pStyle w:val="3"/>
        <w:ind w:firstLine="480"/>
        <w:rPr>
          <w:rFonts w:hint="eastAsia"/>
        </w:rPr>
      </w:pPr>
      <w:r>
        <w:rPr>
          <w:rFonts w:hint="eastAsia"/>
        </w:rPr>
        <w:t>①用细齿锯根据测量的长度正确断料，管口用专用工具进行坡口，坡角为15～30°。</w:t>
      </w:r>
    </w:p>
    <w:p>
      <w:pPr>
        <w:pStyle w:val="3"/>
        <w:ind w:firstLine="480"/>
        <w:rPr>
          <w:rFonts w:hint="eastAsia"/>
        </w:rPr>
      </w:pPr>
      <w:r>
        <w:rPr>
          <w:rFonts w:hint="eastAsia"/>
        </w:rPr>
        <w:t>②严格检查管材插口及管件承口表面有无污物，当有油腻等污物，应用清洁干布蘸无水酒精或丙酮擦拭干净，待溶剂挥发后，应再用清洁干布揩净。</w:t>
      </w:r>
    </w:p>
    <w:p>
      <w:pPr>
        <w:pStyle w:val="3"/>
        <w:ind w:firstLine="480"/>
        <w:rPr>
          <w:rFonts w:hint="eastAsia"/>
        </w:rPr>
      </w:pPr>
      <w:r>
        <w:rPr>
          <w:rFonts w:hint="eastAsia"/>
        </w:rPr>
        <w:t>③测量管件承口深度，在管材端部作出标记。</w:t>
      </w:r>
    </w:p>
    <w:p>
      <w:pPr>
        <w:pStyle w:val="3"/>
        <w:ind w:firstLine="480"/>
        <w:rPr>
          <w:rFonts w:hint="eastAsia"/>
        </w:rPr>
      </w:pPr>
      <w:r>
        <w:rPr>
          <w:rFonts w:hint="eastAsia"/>
        </w:rPr>
        <w:t>④在管口用鬃刷蘸胶粘剂，涂刷管件承口和管材端部，涂抹胶粘剂时应先涂承口，后涂插口，由里向外均匀涂抹，不得漏涂，胶量适当。不得将管材或管件浸入胶粘剂内。</w:t>
      </w:r>
    </w:p>
    <w:p>
      <w:pPr>
        <w:pStyle w:val="3"/>
        <w:ind w:firstLine="480"/>
        <w:rPr>
          <w:rFonts w:hint="eastAsia"/>
        </w:rPr>
      </w:pPr>
      <w:r>
        <w:rPr>
          <w:rFonts w:hint="eastAsia"/>
        </w:rPr>
        <w:t>⑤将涂抹好的管材、对准管件承口，一次迅速插入到标记位置，再旋转90°，管材、管件的粘结过程宜在20～30s内完成。</w:t>
      </w:r>
    </w:p>
    <w:p>
      <w:pPr>
        <w:pStyle w:val="3"/>
        <w:ind w:firstLine="480"/>
        <w:rPr>
          <w:rFonts w:hint="eastAsia"/>
        </w:rPr>
      </w:pPr>
      <w:r>
        <w:rPr>
          <w:rFonts w:hint="eastAsia"/>
        </w:rPr>
        <w:t>⑥粘结工序结束，应及时将残留在承口端部的多余胶粘剂揩擦干净。</w:t>
      </w:r>
    </w:p>
    <w:p>
      <w:pPr>
        <w:pStyle w:val="3"/>
        <w:ind w:firstLine="480"/>
      </w:pPr>
      <w:r>
        <w:rPr>
          <w:rFonts w:hint="eastAsia" w:hAnsi="宋体" w:cs="宋体"/>
        </w:rPr>
        <w:t>⑦</w:t>
      </w:r>
      <w:r>
        <w:rPr>
          <w:rFonts w:hint="eastAsia"/>
        </w:rPr>
        <w:t>粘结部位在</w:t>
      </w:r>
      <w:r>
        <w:t>1h</w:t>
      </w:r>
      <w:r>
        <w:rPr>
          <w:rFonts w:hint="eastAsia"/>
        </w:rPr>
        <w:t>内不宜受外力作用。</w:t>
      </w:r>
    </w:p>
    <w:p>
      <w:pPr>
        <w:pStyle w:val="3"/>
        <w:ind w:firstLine="480"/>
        <w:rPr>
          <w:rFonts w:hint="eastAsia"/>
        </w:rPr>
      </w:pPr>
      <w:r>
        <w:rPr>
          <w:rFonts w:hint="eastAsia"/>
        </w:rPr>
        <w:t>⑧夏天气温较高或管径较大，当涂抹的胶粘剂易干涸，不宜采用中型或重型的胶粘剂。</w:t>
      </w:r>
    </w:p>
    <w:p>
      <w:pPr>
        <w:pStyle w:val="3"/>
        <w:ind w:firstLine="480"/>
      </w:pPr>
      <w:r>
        <w:rPr>
          <w:rFonts w:hint="eastAsia"/>
        </w:rPr>
        <w:t>2）立管安装需根据设计图纸从上至下吊通线，要求管壁距墙不大于20cm，伸缩节每层设置一个，每2m设管卡一个，并在距室外地面50cm处加设管卡。</w:t>
      </w:r>
    </w:p>
    <w:p>
      <w:pPr>
        <w:pStyle w:val="3"/>
        <w:ind w:firstLine="480"/>
        <w:rPr>
          <w:rFonts w:hint="eastAsia"/>
        </w:rPr>
      </w:pPr>
      <w:bookmarkStart w:id="26" w:name="_Hlk485282356"/>
      <w:r>
        <w:rPr>
          <w:rFonts w:hint="eastAsia"/>
        </w:rPr>
        <w:t>3）立管</w:t>
      </w:r>
      <w:r>
        <w:t>施工辅助设备同管卡</w:t>
      </w:r>
      <w:r>
        <w:rPr>
          <w:rFonts w:hint="eastAsia"/>
        </w:rPr>
        <w:t>安装</w:t>
      </w:r>
      <w:r>
        <w:t>，</w:t>
      </w:r>
      <w:r>
        <w:rPr>
          <w:rFonts w:hint="eastAsia"/>
        </w:rPr>
        <w:t>较为</w:t>
      </w:r>
      <w:r>
        <w:t>宽阔地带采用</w:t>
      </w:r>
      <w:r>
        <w:rPr>
          <w:rFonts w:hint="eastAsia"/>
        </w:rPr>
        <w:t>升降机</w:t>
      </w:r>
      <w:r>
        <w:t>或十字盘脚手架，</w:t>
      </w:r>
      <w:r>
        <w:rPr>
          <w:rFonts w:hint="eastAsia"/>
        </w:rPr>
        <w:t>其他施工</w:t>
      </w:r>
      <w:r>
        <w:t>场地较为困难或者</w:t>
      </w:r>
      <w:r>
        <w:rPr>
          <w:rFonts w:hint="eastAsia"/>
        </w:rPr>
        <w:t>楼房</w:t>
      </w:r>
      <w:r>
        <w:t>四周管线密布</w:t>
      </w:r>
      <w:r>
        <w:rPr>
          <w:rFonts w:hint="eastAsia"/>
        </w:rPr>
        <w:t>的</w:t>
      </w:r>
      <w:r>
        <w:t>地方，采用吊车</w:t>
      </w:r>
      <w:r>
        <w:rPr>
          <w:rFonts w:hint="eastAsia"/>
        </w:rPr>
        <w:t>进行</w:t>
      </w:r>
      <w:r>
        <w:t>施工</w:t>
      </w:r>
      <w:r>
        <w:rPr>
          <w:rFonts w:hint="eastAsia"/>
        </w:rPr>
        <w:t>。</w:t>
      </w:r>
      <w:bookmarkEnd w:id="26"/>
    </w:p>
    <w:p>
      <w:pPr>
        <w:pStyle w:val="3"/>
        <w:ind w:firstLine="480"/>
      </w:pPr>
      <w:r>
        <w:rPr>
          <w:rFonts w:hint="eastAsia"/>
        </w:rPr>
        <w:t>（3）塑料检查井施工方法</w:t>
      </w:r>
    </w:p>
    <w:p>
      <w:pPr>
        <w:pStyle w:val="3"/>
        <w:ind w:firstLine="480"/>
      </w:pPr>
      <w:r>
        <w:rPr>
          <w:rFonts w:hint="eastAsia"/>
        </w:rPr>
        <w:t>1）井坑与基础： </w:t>
      </w:r>
    </w:p>
    <w:p>
      <w:pPr>
        <w:pStyle w:val="3"/>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井坑应与管沟同时开挖，开挖时井座主管线应与管沟中管道在同一轴线。井坑边坡与管沟边坡一致。井坑开挖时，不得扰动基土超挖；如基土受到扰动，则应按现行的《给排水管道工程施工及验收规范》GB 50268的有关规定，根据基土土质采取补救措施。井坑开挖应根据选用的规格，考虑井座主管线偏移因素，两端的坑壁应与管沟齐平。 </w:t>
      </w:r>
    </w:p>
    <w:p>
      <w:pPr>
        <w:pStyle w:val="3"/>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地下水位较高的地区或雨季施工，应有排水，降低水位措施。 </w:t>
      </w:r>
    </w:p>
    <w:p>
      <w:pPr>
        <w:pStyle w:val="3"/>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检查井基础应根据当地地质勘察资料和回填土下拽力经计算确定。 当无资料时，可按检查井基础图施工。  </w:t>
      </w:r>
    </w:p>
    <w:p>
      <w:pPr>
        <w:pStyle w:val="3"/>
        <w:ind w:firstLine="480"/>
      </w:pPr>
      <w:r>
        <w:rPr>
          <w:rFonts w:hint="eastAsia"/>
        </w:rPr>
        <w:t>2）检查井接管安装： </w:t>
      </w:r>
    </w:p>
    <w:p>
      <w:pPr>
        <w:pStyle w:val="3"/>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检查井井座与管道连接安装顺序，应先从接户管上游段开始安装，以井-管-井-管顺序安装，并逐渐向下游支管，干管延伸。</w:t>
      </w:r>
    </w:p>
    <w:p>
      <w:pPr>
        <w:pStyle w:val="3"/>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井座接头与管道连接施工方法，应与同类型接头的管道连接的施工方法一致。</w:t>
      </w:r>
    </w:p>
    <w:p>
      <w:pPr>
        <w:pStyle w:val="3"/>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井座与汇入管，排出管连接需要变径，采用异径接头时，当汇入管径小于井座接口管径时，应管顶平接；井座排出管接口大于下游管道时，应管内底平接。 </w:t>
      </w:r>
    </w:p>
    <w:p>
      <w:pPr>
        <w:pStyle w:val="3"/>
        <w:ind w:firstLine="48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管道采用可变角接头或球形接头调整坡度时，应采用专用工具，不得使用链条扳手。 </w:t>
      </w:r>
    </w:p>
    <w:p>
      <w:pPr>
        <w:pStyle w:val="3"/>
        <w:ind w:firstLine="48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附加接头的安装，应根据井筒尺寸和连接管道的直径，采用专用工具在井壁上开孔，孔洞圆周边缘应平整，安装附加接头不得倒坡。 </w:t>
      </w:r>
    </w:p>
    <w:p>
      <w:pPr>
        <w:pStyle w:val="3"/>
        <w:ind w:firstLine="480"/>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在地下水位较高或雨季施工期间，在管道（含检查井）安装完成（但尚 未进行灌水试验）时，应采取防止井体上浮的技术措施。  </w:t>
      </w:r>
    </w:p>
    <w:p>
      <w:pPr>
        <w:pStyle w:val="3"/>
        <w:ind w:firstLine="480"/>
      </w:pPr>
      <w:r>
        <w:rPr>
          <w:rFonts w:hint="eastAsia"/>
        </w:rPr>
        <w:t>3）井筒安装： </w:t>
      </w:r>
    </w:p>
    <w:p>
      <w:pPr>
        <w:pStyle w:val="3"/>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井筒的长度应为井座连接井筒的承口底部至设计地面的高度，再减去井筒顶至地面的净距。当地面或路面标高难以精确确定时，井筒长度可适当预留余量。 </w:t>
      </w:r>
    </w:p>
    <w:p>
      <w:pPr>
        <w:pStyle w:val="3"/>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井筒插入井座应保持垂直。井筒插接时，不得使用重锤敲打，应采用专用收紧工具。  </w:t>
      </w:r>
    </w:p>
    <w:p>
      <w:pPr>
        <w:pStyle w:val="3"/>
        <w:ind w:firstLine="480"/>
      </w:pPr>
      <w:r>
        <w:rPr>
          <w:rFonts w:hint="eastAsia"/>
        </w:rPr>
        <w:t>4）回填</w:t>
      </w:r>
    </w:p>
    <w:p>
      <w:pPr>
        <w:pStyle w:val="3"/>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回填应在排水管线验收（含管道和检查井</w:t>
      </w:r>
      <w:bookmarkStart w:id="27" w:name="_Hlk485282453"/>
      <w:r>
        <w:rPr>
          <w:rFonts w:hint="eastAsia"/>
        </w:rPr>
        <w:t>闭水</w:t>
      </w:r>
      <w:r>
        <w:t>试验和</w:t>
      </w:r>
      <w:r>
        <w:rPr>
          <w:rFonts w:hint="eastAsia"/>
        </w:rPr>
        <w:t>CCTV</w:t>
      </w:r>
      <w:bookmarkEnd w:id="27"/>
      <w:r>
        <w:rPr>
          <w:rFonts w:hint="eastAsia"/>
        </w:rPr>
        <w:t>）合格后进行，并与管道沟槽的回填同时进行。 </w:t>
      </w:r>
    </w:p>
    <w:p>
      <w:pPr>
        <w:pStyle w:val="3"/>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回填前可用砂土袋、钢钎、木支撑将井座、井筒固定，并应排除基坑、沟槽内积水。 </w:t>
      </w:r>
    </w:p>
    <w:p>
      <w:pPr>
        <w:pStyle w:val="3"/>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回填材料： 从管底基础面至管顶以上0.5m范围内的沟槽回填材料为中粗砂、石粉渣、碎石屑。 </w:t>
      </w:r>
    </w:p>
    <w:p>
      <w:pPr>
        <w:pStyle w:val="3"/>
        <w:ind w:firstLine="48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回填土不得采用淤泥、垃圾、</w:t>
      </w:r>
      <w:r>
        <w:t>建渣</w:t>
      </w:r>
      <w:r>
        <w:rPr>
          <w:rFonts w:hint="eastAsia"/>
        </w:rPr>
        <w:t>和冻土等，并不得夹带石块，砖及其他带有 棱角的硬块物体。</w:t>
      </w:r>
    </w:p>
    <w:p>
      <w:pPr>
        <w:pStyle w:val="3"/>
        <w:ind w:firstLine="480"/>
      </w:pPr>
      <w:r>
        <w:rPr>
          <w:rFonts w:hint="eastAsia"/>
        </w:rPr>
        <w:t>5）井盖安装： </w:t>
      </w:r>
    </w:p>
    <w:p>
      <w:pPr>
        <w:pStyle w:val="3"/>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井盖安装前精确测量井筒的长度，切割井筒的多余部分。</w:t>
      </w:r>
    </w:p>
    <w:p>
      <w:pPr>
        <w:pStyle w:val="3"/>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安装井盖应按检查井的输送介质性质确定，污水井盖和雨水井盖等不得混淆。</w:t>
      </w:r>
    </w:p>
    <w:p>
      <w:pPr>
        <w:pStyle w:val="3"/>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有防护盖座的污水检查井的井筒上口还应安装内盖。 </w:t>
      </w:r>
    </w:p>
    <w:p>
      <w:pPr>
        <w:pStyle w:val="3"/>
        <w:ind w:firstLine="480"/>
      </w:pPr>
      <w:r>
        <w:rPr>
          <w:rFonts w:hint="eastAsia"/>
        </w:rPr>
        <w:t>6）闭水试验 </w:t>
      </w:r>
    </w:p>
    <w:p>
      <w:pPr>
        <w:pStyle w:val="3"/>
        <w:ind w:firstLine="480"/>
      </w:pPr>
      <w:r>
        <w:rPr>
          <w:rFonts w:hint="eastAsia"/>
        </w:rPr>
        <w:t>灌注清水，水位必须达到检查井井口位置高度，满水后持续时间不少于2h，观察各焊缝及井体有无渗漏。</w:t>
      </w:r>
    </w:p>
    <w:p>
      <w:pPr>
        <w:pStyle w:val="8"/>
        <w:rPr>
          <w:rFonts w:hint="eastAsia"/>
        </w:rPr>
      </w:pPr>
      <w:bookmarkStart w:id="28" w:name="_Toc485281429"/>
      <w:r>
        <w:rPr>
          <w:rFonts w:hint="eastAsia"/>
        </w:rPr>
        <w:t>4.2.5</w:t>
      </w:r>
      <w:r>
        <w:t xml:space="preserve"> </w:t>
      </w:r>
      <w:r>
        <w:rPr>
          <w:rFonts w:hint="eastAsia"/>
        </w:rPr>
        <w:t>通水检查</w:t>
      </w:r>
      <w:bookmarkEnd w:id="28"/>
      <w:r>
        <w:rPr>
          <w:rFonts w:hint="eastAsia"/>
        </w:rPr>
        <w:t xml:space="preserve"> </w:t>
      </w:r>
    </w:p>
    <w:p>
      <w:pPr>
        <w:pStyle w:val="3"/>
        <w:ind w:firstLine="480"/>
        <w:rPr>
          <w:rFonts w:hint="eastAsia"/>
        </w:rPr>
      </w:pPr>
      <w:r>
        <w:rPr>
          <w:rFonts w:hint="eastAsia"/>
        </w:rPr>
        <w:t xml:space="preserve">管道安装完之后，应做通水检查，灌水高度必须到每根立管最上部的雨水斗，以不漏水为合格。 </w:t>
      </w:r>
    </w:p>
    <w:p>
      <w:pPr>
        <w:pStyle w:val="8"/>
        <w:rPr>
          <w:rFonts w:hint="eastAsia"/>
        </w:rPr>
      </w:pPr>
      <w:bookmarkStart w:id="29" w:name="_Toc485281430"/>
      <w:r>
        <w:rPr>
          <w:rFonts w:hint="eastAsia"/>
        </w:rPr>
        <w:t>4.2.6</w:t>
      </w:r>
      <w:r>
        <w:t xml:space="preserve"> </w:t>
      </w:r>
      <w:r>
        <w:rPr>
          <w:rFonts w:hint="eastAsia"/>
        </w:rPr>
        <w:t>通球试验</w:t>
      </w:r>
      <w:bookmarkEnd w:id="29"/>
    </w:p>
    <w:p>
      <w:pPr>
        <w:pStyle w:val="3"/>
        <w:ind w:firstLine="480"/>
        <w:rPr>
          <w:rFonts w:hint="eastAsia"/>
        </w:rPr>
      </w:pPr>
      <w:r>
        <w:rPr>
          <w:rFonts w:hint="eastAsia"/>
        </w:rPr>
        <w:t xml:space="preserve">（1）通球实验在通水检查合格后进行，管道试球直径，应不小于排水管道直径的2/3，采用体径、易击碎的空心球体进行。 </w:t>
      </w:r>
    </w:p>
    <w:p>
      <w:pPr>
        <w:pStyle w:val="3"/>
        <w:ind w:firstLine="480"/>
        <w:rPr>
          <w:rFonts w:hint="eastAsia"/>
        </w:rPr>
      </w:pPr>
      <w:r>
        <w:rPr>
          <w:rFonts w:hint="eastAsia"/>
        </w:rPr>
        <w:t xml:space="preserve">（2）在立管顶部将试球投入，在立管底部引出管的出口，将试球从出口冲出。 </w:t>
      </w:r>
    </w:p>
    <w:p>
      <w:pPr>
        <w:pStyle w:val="3"/>
        <w:ind w:firstLine="480"/>
        <w:rPr>
          <w:rFonts w:hint="eastAsia"/>
        </w:rPr>
      </w:pPr>
      <w:r>
        <w:rPr>
          <w:rFonts w:hint="eastAsia"/>
        </w:rPr>
        <w:t xml:space="preserve">（3）将试球在检查管管段的始端投入，通水冲至引出管未端排出。室外检查井处需增加临地网罩，以便将试球截住取出。 </w:t>
      </w:r>
    </w:p>
    <w:p>
      <w:pPr>
        <w:pStyle w:val="3"/>
        <w:ind w:firstLine="480"/>
        <w:rPr>
          <w:rFonts w:hint="eastAsia"/>
        </w:rPr>
      </w:pPr>
      <w:r>
        <w:rPr>
          <w:rFonts w:hint="eastAsia"/>
        </w:rPr>
        <w:t>（4）通球试验以试球通畅无阻障碍为合格，若试球不通的，要及时清理管道并重新试验，直到合格。</w:t>
      </w:r>
    </w:p>
    <w:p>
      <w:pPr>
        <w:pStyle w:val="6"/>
        <w:rPr>
          <w:rFonts w:hint="eastAsia"/>
          <w:sz w:val="32"/>
          <w:szCs w:val="32"/>
        </w:rPr>
      </w:pPr>
      <w:bookmarkStart w:id="30" w:name="_Toc485281431"/>
      <w:r>
        <w:rPr>
          <w:rFonts w:hint="eastAsia"/>
          <w:sz w:val="32"/>
          <w:szCs w:val="32"/>
        </w:rPr>
        <w:t>5</w:t>
      </w:r>
      <w:r>
        <w:rPr>
          <w:sz w:val="32"/>
          <w:szCs w:val="32"/>
        </w:rPr>
        <w:t xml:space="preserve"> </w:t>
      </w:r>
      <w:r>
        <w:rPr>
          <w:rFonts w:hint="eastAsia"/>
          <w:sz w:val="32"/>
          <w:szCs w:val="32"/>
        </w:rPr>
        <w:t>质量保证措施</w:t>
      </w:r>
      <w:bookmarkEnd w:id="30"/>
      <w:r>
        <w:rPr>
          <w:rFonts w:hint="eastAsia"/>
          <w:sz w:val="32"/>
          <w:szCs w:val="32"/>
        </w:rPr>
        <w:t xml:space="preserve"> </w:t>
      </w:r>
    </w:p>
    <w:p>
      <w:pPr>
        <w:pStyle w:val="3"/>
        <w:ind w:firstLine="480"/>
        <w:rPr>
          <w:rFonts w:hint="eastAsia"/>
        </w:rPr>
      </w:pPr>
      <w:r>
        <w:rPr>
          <w:rFonts w:hint="eastAsia"/>
        </w:rPr>
        <w:t xml:space="preserve">（1）管卡安装采用膨胀螺栓，管卡安装间距2m，具体做法参照10S406规范要求。 </w:t>
      </w:r>
    </w:p>
    <w:p>
      <w:pPr>
        <w:pStyle w:val="3"/>
        <w:ind w:firstLine="480"/>
        <w:rPr>
          <w:rFonts w:hint="eastAsia"/>
        </w:rPr>
      </w:pPr>
      <w:r>
        <w:rPr>
          <w:rFonts w:hint="eastAsia"/>
        </w:rPr>
        <w:t xml:space="preserve">（2）新增建筑排水立管实际施工时可根据现场实际情况，对安装位置进行适当调整，以避免阳台等障碍，不得在屋顶开孔穿越安装。 </w:t>
      </w:r>
    </w:p>
    <w:p>
      <w:pPr>
        <w:pStyle w:val="3"/>
        <w:ind w:firstLine="480"/>
        <w:rPr>
          <w:rFonts w:hint="eastAsia"/>
        </w:rPr>
      </w:pPr>
      <w:r>
        <w:rPr>
          <w:rFonts w:hint="eastAsia"/>
        </w:rPr>
        <w:t xml:space="preserve">（3）管道安装分段进行加工，按照设计图纸标出管道管径、预留管口等。在实际位置做好标记，按照标记分段量出实际安装准确尺寸，进行加工。 </w:t>
      </w:r>
    </w:p>
    <w:p>
      <w:pPr>
        <w:pStyle w:val="3"/>
        <w:ind w:firstLine="480"/>
        <w:rPr>
          <w:rFonts w:hint="eastAsia"/>
        </w:rPr>
      </w:pPr>
      <w:r>
        <w:rPr>
          <w:rFonts w:hint="eastAsia"/>
        </w:rPr>
        <w:t xml:space="preserve">（4）安装立管，每层从上至下统一吊线安装卡件，将预制好的立管安装编号分层排开，按照顺序安装，对好调直时的印记后用线坠吊直找正。 </w:t>
      </w:r>
    </w:p>
    <w:p>
      <w:pPr>
        <w:pStyle w:val="3"/>
        <w:ind w:firstLine="480"/>
        <w:rPr>
          <w:rFonts w:hint="eastAsia"/>
        </w:rPr>
      </w:pPr>
      <w:r>
        <w:rPr>
          <w:rFonts w:hint="eastAsia"/>
        </w:rPr>
        <w:t xml:space="preserve">（5）管道与检查井相连采用中介层法。即在管道与井壁相连接部位的外表预先用聚氯乙烯粘结剂，粗砂做成中介层，然后用水泥砂浆砌入井室内。 </w:t>
      </w:r>
    </w:p>
    <w:p>
      <w:pPr>
        <w:pStyle w:val="3"/>
        <w:ind w:firstLine="480"/>
        <w:rPr>
          <w:rFonts w:hint="eastAsia"/>
        </w:rPr>
      </w:pPr>
      <w:r>
        <w:rPr>
          <w:rFonts w:hint="eastAsia"/>
        </w:rPr>
        <w:t>（6）立管安装完成后，在验收前，将管口两端临时堵塞，不得随意打开，以防掉进杂物造成管道堵塞。</w:t>
      </w:r>
    </w:p>
    <w:p>
      <w:pPr>
        <w:pStyle w:val="6"/>
        <w:rPr>
          <w:rFonts w:hint="eastAsia"/>
          <w:sz w:val="32"/>
          <w:szCs w:val="32"/>
        </w:rPr>
      </w:pPr>
      <w:bookmarkStart w:id="31" w:name="_Toc485281432"/>
      <w:r>
        <w:rPr>
          <w:rFonts w:hint="eastAsia"/>
          <w:sz w:val="32"/>
          <w:szCs w:val="32"/>
        </w:rPr>
        <w:t>6</w:t>
      </w:r>
      <w:r>
        <w:rPr>
          <w:sz w:val="32"/>
          <w:szCs w:val="32"/>
        </w:rPr>
        <w:t xml:space="preserve"> </w:t>
      </w:r>
      <w:r>
        <w:rPr>
          <w:rFonts w:hint="eastAsia"/>
          <w:sz w:val="32"/>
          <w:szCs w:val="32"/>
        </w:rPr>
        <w:t>安全保证措施</w:t>
      </w:r>
      <w:bookmarkEnd w:id="31"/>
    </w:p>
    <w:p>
      <w:pPr>
        <w:pStyle w:val="3"/>
        <w:ind w:firstLine="480"/>
        <w:rPr>
          <w:rFonts w:hint="eastAsia"/>
        </w:rPr>
      </w:pPr>
      <w:r>
        <w:rPr>
          <w:rFonts w:hint="eastAsia"/>
        </w:rPr>
        <w:t>（1）建筑立管改造施工需进行安全技术交底。提高安全生产意识和素质，规范操作；</w:t>
      </w:r>
    </w:p>
    <w:p>
      <w:pPr>
        <w:pStyle w:val="3"/>
        <w:ind w:firstLine="480"/>
        <w:rPr>
          <w:rFonts w:hint="eastAsia"/>
        </w:rPr>
      </w:pPr>
      <w:r>
        <w:rPr>
          <w:rFonts w:hint="eastAsia"/>
        </w:rPr>
        <w:t>（2）施工人员必须有良好的身体和心理素质，年龄在30～45岁之间，血压、心脏、视力良好，体重少于65公斤，一定不能有恐高症；</w:t>
      </w:r>
    </w:p>
    <w:p>
      <w:pPr>
        <w:pStyle w:val="3"/>
        <w:ind w:firstLine="480"/>
        <w:rPr>
          <w:rFonts w:hint="eastAsia"/>
        </w:rPr>
      </w:pPr>
      <w:r>
        <w:rPr>
          <w:rFonts w:hint="eastAsia"/>
        </w:rPr>
        <w:t>（3）高空作业人员必须持有高空作业证，严禁无证上岗；</w:t>
      </w:r>
    </w:p>
    <w:p>
      <w:pPr>
        <w:pStyle w:val="3"/>
        <w:ind w:firstLine="480"/>
        <w:rPr>
          <w:rFonts w:hint="eastAsia"/>
        </w:rPr>
      </w:pPr>
      <w:r>
        <w:rPr>
          <w:rFonts w:hint="eastAsia"/>
        </w:rPr>
        <w:t>（4）施工人员必须先进行安全规程的学习，熟悉后方可进行施工；</w:t>
      </w:r>
    </w:p>
    <w:p>
      <w:pPr>
        <w:pStyle w:val="3"/>
        <w:ind w:firstLine="480"/>
        <w:rPr>
          <w:rFonts w:hint="eastAsia"/>
        </w:rPr>
      </w:pPr>
      <w:r>
        <w:rPr>
          <w:rFonts w:hint="eastAsia"/>
        </w:rPr>
        <w:t>（5）采用十字盘脚手架进行立管施工必须符合下列要求：</w:t>
      </w:r>
    </w:p>
    <w:p>
      <w:pPr>
        <w:pStyle w:val="3"/>
        <w:ind w:firstLine="480"/>
        <w:rPr>
          <w:rFonts w:hint="eastAsia"/>
        </w:rPr>
      </w:pPr>
      <w:r>
        <w:rPr>
          <w:rFonts w:hint="eastAsia"/>
        </w:rPr>
        <w:t>①十字盘脚手架底部必须平整；②按技术交底要求进行搭设和拆除；③六级以上大风天气，严禁施工；</w:t>
      </w: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 xml:space="preserve">必须设置连墙件。 </w:t>
      </w:r>
    </w:p>
    <w:p>
      <w:pPr>
        <w:pStyle w:val="3"/>
        <w:ind w:firstLine="480"/>
        <w:rPr>
          <w:rFonts w:hint="eastAsia"/>
        </w:rPr>
      </w:pPr>
      <w:r>
        <w:rPr>
          <w:rFonts w:hint="eastAsia"/>
        </w:rPr>
        <w:t>（6）在楼顶平台选择强度足够的部位来固定绳子，绳子要多栓几圈，反复试验做到万无一失。并做好绳索与结构之间的防摩擦措施。施工前经确认无患后，方可进行施工；</w:t>
      </w:r>
    </w:p>
    <w:p>
      <w:pPr>
        <w:pStyle w:val="3"/>
        <w:ind w:firstLine="480"/>
        <w:rPr>
          <w:rFonts w:hint="eastAsia"/>
        </w:rPr>
      </w:pPr>
      <w:r>
        <w:rPr>
          <w:rFonts w:hint="eastAsia"/>
        </w:rPr>
        <w:t>（7）高空作业人员每天施工前，应先检查安全装置是否灵敏有效（包括绳子固定部位的防摩擦措施，安全锁等），随身佩戴的安全设施是否完好（包括安全帽、安全带），不符合要求的设备和设施不得使用；</w:t>
      </w:r>
    </w:p>
    <w:p>
      <w:pPr>
        <w:pStyle w:val="3"/>
        <w:ind w:firstLine="480"/>
        <w:rPr>
          <w:rFonts w:hint="eastAsia"/>
        </w:rPr>
      </w:pPr>
      <w:r>
        <w:rPr>
          <w:rFonts w:hint="eastAsia"/>
        </w:rPr>
        <w:t>（8）严禁穿硬底鞋和带钉易滑的鞋进行施工作业；</w:t>
      </w:r>
    </w:p>
    <w:p>
      <w:pPr>
        <w:pStyle w:val="3"/>
        <w:ind w:firstLine="480"/>
        <w:rPr>
          <w:rFonts w:hint="eastAsia"/>
        </w:rPr>
      </w:pPr>
      <w:r>
        <w:rPr>
          <w:rFonts w:hint="eastAsia"/>
        </w:rPr>
        <w:t>（9）楼顶绳索固定处和作业点正下方地面处设专门安全人员做好安全监护工作，拉好警戒带和高空作业警示牌，无关人员禁止入内；在整个施工作业过程中，安全监护人员不得擅自离开岗位；</w:t>
      </w:r>
    </w:p>
    <w:p>
      <w:pPr>
        <w:pStyle w:val="3"/>
        <w:ind w:firstLine="480"/>
        <w:rPr>
          <w:rFonts w:hint="eastAsia"/>
        </w:rPr>
      </w:pPr>
      <w:r>
        <w:rPr>
          <w:rFonts w:hint="eastAsia"/>
        </w:rPr>
        <w:t>（10）严禁向下抛掷任何物品，高空向下吊运物品时必须系好，有专人负责指挥；</w:t>
      </w:r>
    </w:p>
    <w:p>
      <w:pPr>
        <w:pStyle w:val="3"/>
        <w:ind w:firstLine="480"/>
        <w:rPr>
          <w:rFonts w:hint="eastAsia"/>
        </w:rPr>
      </w:pPr>
      <w:r>
        <w:rPr>
          <w:rFonts w:hint="eastAsia"/>
        </w:rPr>
        <w:t>（11）作业时必须服从管理人员的合理指挥，不得野蛮作业，不得强令冒险施工；</w:t>
      </w:r>
    </w:p>
    <w:p>
      <w:pPr>
        <w:pStyle w:val="3"/>
        <w:ind w:firstLine="480"/>
        <w:rPr>
          <w:rFonts w:hint="eastAsia"/>
        </w:rPr>
      </w:pPr>
      <w:r>
        <w:rPr>
          <w:rFonts w:hint="eastAsia"/>
        </w:rPr>
        <w:t>（12）雨天、风力≥6级时必须停止施工；</w:t>
      </w:r>
    </w:p>
    <w:p>
      <w:pPr>
        <w:pStyle w:val="3"/>
        <w:ind w:firstLine="480"/>
        <w:rPr>
          <w:rFonts w:hint="eastAsia"/>
        </w:rPr>
      </w:pPr>
      <w:r>
        <w:rPr>
          <w:rFonts w:hint="eastAsia"/>
        </w:rPr>
        <w:t>（13）施工的安全、质量、进度、文明施工等必须符合项目部的验收要求和有关规定。</w:t>
      </w:r>
    </w:p>
    <w:p>
      <w:pPr>
        <w:pStyle w:val="6"/>
        <w:rPr>
          <w:rFonts w:hint="eastAsia"/>
          <w:sz w:val="32"/>
          <w:szCs w:val="32"/>
        </w:rPr>
      </w:pPr>
      <w:bookmarkStart w:id="32" w:name="_Toc485281433"/>
      <w:r>
        <w:rPr>
          <w:rFonts w:hint="eastAsia"/>
          <w:sz w:val="32"/>
          <w:szCs w:val="32"/>
        </w:rPr>
        <w:t>7</w:t>
      </w:r>
      <w:r>
        <w:rPr>
          <w:sz w:val="32"/>
          <w:szCs w:val="32"/>
        </w:rPr>
        <w:t xml:space="preserve"> </w:t>
      </w:r>
      <w:r>
        <w:rPr>
          <w:rFonts w:hint="eastAsia"/>
          <w:sz w:val="32"/>
          <w:szCs w:val="32"/>
        </w:rPr>
        <w:t>安全事故应急预案</w:t>
      </w:r>
      <w:bookmarkEnd w:id="32"/>
    </w:p>
    <w:p>
      <w:pPr>
        <w:pStyle w:val="7"/>
        <w:rPr>
          <w:rFonts w:hint="eastAsia"/>
          <w:sz w:val="30"/>
          <w:szCs w:val="30"/>
        </w:rPr>
      </w:pPr>
      <w:bookmarkStart w:id="33" w:name="_Toc485281434"/>
      <w:r>
        <w:rPr>
          <w:rFonts w:hint="eastAsia"/>
          <w:sz w:val="30"/>
          <w:szCs w:val="30"/>
        </w:rPr>
        <w:t>7.1</w:t>
      </w:r>
      <w:r>
        <w:rPr>
          <w:sz w:val="30"/>
          <w:szCs w:val="30"/>
        </w:rPr>
        <w:t xml:space="preserve"> </w:t>
      </w:r>
      <w:r>
        <w:rPr>
          <w:rFonts w:hint="eastAsia"/>
          <w:sz w:val="30"/>
          <w:szCs w:val="30"/>
        </w:rPr>
        <w:t>编制目的</w:t>
      </w:r>
      <w:bookmarkEnd w:id="33"/>
    </w:p>
    <w:p>
      <w:pPr>
        <w:pStyle w:val="3"/>
        <w:ind w:firstLine="480"/>
        <w:rPr>
          <w:rFonts w:hint="eastAsia"/>
        </w:rPr>
      </w:pPr>
      <w:r>
        <w:rPr>
          <w:rFonts w:hint="eastAsia"/>
        </w:rPr>
        <w:t>为提高突发事处理的综合指挥能力，提高紧急援反应速度和协调水平，确保我单位迅速有效地处理各类突发安全事矛故，将突发安全事故对人员、财产和环境造成的损失降室最小程度，最大限度的保障工人的生命财产安全，结合我公司和工地的实际情况特制定本应急预案</w:t>
      </w:r>
    </w:p>
    <w:p>
      <w:pPr>
        <w:pStyle w:val="7"/>
        <w:rPr>
          <w:sz w:val="30"/>
          <w:szCs w:val="30"/>
        </w:rPr>
      </w:pPr>
      <w:bookmarkStart w:id="34" w:name="_Toc485281435"/>
      <w:r>
        <w:rPr>
          <w:sz w:val="30"/>
          <w:szCs w:val="30"/>
        </w:rPr>
        <w:t xml:space="preserve">7.2 </w:t>
      </w:r>
      <w:r>
        <w:rPr>
          <w:rFonts w:hint="eastAsia"/>
          <w:sz w:val="30"/>
          <w:szCs w:val="30"/>
        </w:rPr>
        <w:t>事故处理</w:t>
      </w:r>
      <w:r>
        <w:rPr>
          <w:sz w:val="30"/>
          <w:szCs w:val="30"/>
        </w:rPr>
        <w:t>原则</w:t>
      </w:r>
      <w:bookmarkEnd w:id="34"/>
    </w:p>
    <w:p>
      <w:pPr>
        <w:pStyle w:val="3"/>
        <w:ind w:firstLine="480"/>
      </w:pPr>
      <w:r>
        <w:rPr>
          <w:rFonts w:hint="eastAsia"/>
        </w:rPr>
        <w:t>（1）以人为本</w:t>
      </w:r>
      <w:r>
        <w:t>、科学决策</w:t>
      </w:r>
    </w:p>
    <w:p>
      <w:pPr>
        <w:pStyle w:val="3"/>
        <w:ind w:firstLine="480"/>
      </w:pPr>
      <w:r>
        <w:rPr>
          <w:rFonts w:hint="eastAsia"/>
        </w:rPr>
        <w:t>紧急事故发生时，把保护人身安全作为第一目的，同时兼顾财产安全和环境防护，最大限度地减少突发安全事故造成的人员死亡和伤害，尽量减少事故造成的经济损失。</w:t>
      </w:r>
    </w:p>
    <w:p>
      <w:pPr>
        <w:pStyle w:val="3"/>
        <w:ind w:firstLine="480"/>
      </w:pPr>
      <w:r>
        <w:rPr>
          <w:rFonts w:hint="eastAsia"/>
        </w:rPr>
        <w:t>（2）统一指挥</w:t>
      </w:r>
      <w:r>
        <w:t>，分级负责</w:t>
      </w:r>
    </w:p>
    <w:p>
      <w:pPr>
        <w:pStyle w:val="3"/>
        <w:ind w:firstLine="480"/>
      </w:pPr>
      <w:r>
        <w:rPr>
          <w:rFonts w:hint="eastAsia"/>
        </w:rPr>
        <w:t>紧急事故发生时，项目经理部统一指挥，各应急小组成员责任落实到人，各司其职。</w:t>
      </w:r>
    </w:p>
    <w:p>
      <w:pPr>
        <w:pStyle w:val="3"/>
        <w:ind w:firstLine="480"/>
      </w:pPr>
      <w:r>
        <w:rPr>
          <w:rFonts w:hint="eastAsia"/>
        </w:rPr>
        <w:t>（3）快速反应</w:t>
      </w:r>
      <w:r>
        <w:t>、协同应对</w:t>
      </w:r>
    </w:p>
    <w:p>
      <w:pPr>
        <w:pStyle w:val="3"/>
        <w:ind w:firstLine="480"/>
      </w:pPr>
      <w:r>
        <w:rPr>
          <w:rFonts w:hint="eastAsia"/>
        </w:rPr>
        <w:t>紧急事故发生时，项目经理部、各应急小组充分发挥自身优势，建立联动协调机制，整合各方面资源，形成反应灵敏、功能齐全、协调有序、运转高效的应急管理机制。实现资源共享、优势互补、整体配合、协同作战。</w:t>
      </w:r>
    </w:p>
    <w:p>
      <w:pPr>
        <w:pStyle w:val="3"/>
        <w:ind w:firstLine="480"/>
      </w:pPr>
      <w:r>
        <w:rPr>
          <w:rFonts w:hint="eastAsia"/>
        </w:rPr>
        <w:t>（4）居安思危</w:t>
      </w:r>
      <w:r>
        <w:t>、预防为主</w:t>
      </w:r>
    </w:p>
    <w:p>
      <w:pPr>
        <w:pStyle w:val="3"/>
        <w:ind w:firstLine="480"/>
      </w:pPr>
      <w:r>
        <w:rPr>
          <w:rFonts w:hint="eastAsia"/>
        </w:rPr>
        <w:t>注重日常隐患排查与治理工作，将事故消除在萌芽状态。积极做好应对突发安全事故的各项准备工作，把应对安全事故各项工作落实到日常管理之中，增强预警分析，提高防范意识，坚持预防与应急相结合，常态与非常态相结合，预防突发安全事故的发生。</w:t>
      </w:r>
    </w:p>
    <w:p>
      <w:pPr>
        <w:pStyle w:val="7"/>
        <w:rPr>
          <w:sz w:val="30"/>
          <w:szCs w:val="30"/>
        </w:rPr>
      </w:pPr>
      <w:bookmarkStart w:id="35" w:name="_Toc485281436"/>
      <w:r>
        <w:rPr>
          <w:sz w:val="30"/>
          <w:szCs w:val="30"/>
        </w:rPr>
        <w:t xml:space="preserve">7.3 </w:t>
      </w:r>
      <w:r>
        <w:rPr>
          <w:rFonts w:hint="eastAsia"/>
          <w:sz w:val="30"/>
          <w:szCs w:val="30"/>
        </w:rPr>
        <w:t>事故处理程序</w:t>
      </w:r>
      <w:bookmarkEnd w:id="35"/>
    </w:p>
    <w:p>
      <w:pPr>
        <w:pStyle w:val="3"/>
        <w:ind w:firstLine="480"/>
      </w:pPr>
      <w:r>
        <w:rPr>
          <w:rFonts w:hint="eastAsia"/>
        </w:rPr>
        <w:t>紧急事故处置程序见下图7.1。</w:t>
      </w:r>
    </w:p>
    <w:p>
      <w:pPr>
        <w:jc w:val="center"/>
      </w:pPr>
      <w:r>
        <w:rPr>
          <w:color w:val="000000"/>
        </w:rPr>
        <w:object>
          <v:shape id="_x0000_i1025" o:spt="75" type="#_x0000_t75" style="height:209.25pt;width:67.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6" r:id="rId12">
            <o:LockedField>false</o:LockedField>
          </o:OLEObject>
        </w:object>
      </w:r>
    </w:p>
    <w:p>
      <w:pPr>
        <w:pStyle w:val="34"/>
        <w:rPr>
          <w:rFonts w:hint="eastAsia"/>
          <w:color w:val="auto"/>
        </w:rPr>
      </w:pPr>
      <w:r>
        <w:rPr>
          <w:rFonts w:hint="eastAsia"/>
          <w:color w:val="auto"/>
        </w:rPr>
        <w:t>图7.1       紧急事故处置程序图</w:t>
      </w:r>
    </w:p>
    <w:p>
      <w:pPr>
        <w:pStyle w:val="7"/>
        <w:rPr>
          <w:rFonts w:hint="eastAsia"/>
          <w:sz w:val="30"/>
          <w:szCs w:val="30"/>
        </w:rPr>
      </w:pPr>
      <w:bookmarkStart w:id="36" w:name="_Toc485281437"/>
      <w:r>
        <w:rPr>
          <w:rFonts w:hint="eastAsia"/>
          <w:sz w:val="30"/>
          <w:szCs w:val="30"/>
        </w:rPr>
        <w:t>7.4</w:t>
      </w:r>
      <w:r>
        <w:rPr>
          <w:sz w:val="30"/>
          <w:szCs w:val="30"/>
        </w:rPr>
        <w:t xml:space="preserve"> </w:t>
      </w:r>
      <w:r>
        <w:rPr>
          <w:rFonts w:hint="eastAsia"/>
          <w:sz w:val="30"/>
          <w:szCs w:val="30"/>
        </w:rPr>
        <w:t>应急救援组织架构</w:t>
      </w:r>
      <w:bookmarkEnd w:id="36"/>
    </w:p>
    <w:p>
      <w:pPr>
        <w:pStyle w:val="3"/>
        <w:ind w:firstLine="480"/>
        <w:rPr>
          <w:rFonts w:hint="eastAsia"/>
        </w:rPr>
      </w:pPr>
      <w:r>
        <w:rPr>
          <w:rFonts w:hint="eastAsia"/>
        </w:rPr>
        <w:t>（1）应急救援领导组：</w:t>
      </w:r>
    </w:p>
    <w:p>
      <w:pPr>
        <w:pStyle w:val="3"/>
        <w:ind w:firstLine="480"/>
        <w:rPr>
          <w:rFonts w:hint="eastAsia" w:hAnsi="宋体"/>
          <w:szCs w:val="22"/>
        </w:rPr>
      </w:pPr>
      <w:r>
        <w:rPr>
          <w:rFonts w:hint="eastAsia"/>
        </w:rPr>
        <w:t>组  长：</w:t>
      </w:r>
      <w:r>
        <w:rPr>
          <w:rFonts w:hint="eastAsia"/>
          <w:lang w:val="en-US" w:eastAsia="zh-CN"/>
        </w:rPr>
        <w:t>姜子龙</w:t>
      </w:r>
      <w:r>
        <w:rPr>
          <w:rFonts w:hint="eastAsia"/>
        </w:rPr>
        <w:t xml:space="preserve">           </w:t>
      </w:r>
      <w:bookmarkStart w:id="117" w:name="_GoBack"/>
      <w:bookmarkEnd w:id="117"/>
      <w:r>
        <w:rPr>
          <w:rFonts w:hint="eastAsia"/>
        </w:rPr>
        <w:t>电话：</w:t>
      </w:r>
      <w:r>
        <w:rPr>
          <w:rFonts w:hint="eastAsia" w:hAnsi="宋体"/>
          <w:szCs w:val="22"/>
        </w:rPr>
        <w:t>13640928079</w:t>
      </w:r>
    </w:p>
    <w:p>
      <w:pPr>
        <w:pStyle w:val="3"/>
        <w:ind w:firstLine="480"/>
        <w:rPr>
          <w:rFonts w:hint="eastAsia"/>
        </w:rPr>
      </w:pPr>
      <w:r>
        <w:rPr>
          <w:rFonts w:hint="eastAsia"/>
        </w:rPr>
        <w:t>副组长：魏风雪           电话：</w:t>
      </w:r>
      <w:r>
        <w:rPr>
          <w:rFonts w:hint="eastAsia" w:hAnsi="宋体"/>
        </w:rPr>
        <w:t>15139110839</w:t>
      </w:r>
    </w:p>
    <w:p>
      <w:pPr>
        <w:pStyle w:val="3"/>
        <w:ind w:firstLine="480"/>
        <w:rPr>
          <w:rFonts w:hint="eastAsia"/>
        </w:rPr>
      </w:pPr>
      <w:r>
        <w:rPr>
          <w:rFonts w:hint="eastAsia"/>
        </w:rPr>
        <w:t>组  员：项目全体成员</w:t>
      </w:r>
    </w:p>
    <w:p>
      <w:pPr>
        <w:pStyle w:val="3"/>
        <w:ind w:firstLine="480"/>
        <w:rPr>
          <w:rFonts w:hint="eastAsia"/>
        </w:rPr>
      </w:pPr>
      <w:r>
        <w:rPr>
          <w:rFonts w:hint="eastAsia"/>
        </w:rPr>
        <w:t>（2）应急救援领导组职责</w:t>
      </w:r>
    </w:p>
    <w:p>
      <w:pPr>
        <w:pStyle w:val="3"/>
        <w:ind w:firstLine="480"/>
        <w:rPr>
          <w:rFonts w:hint="eastAsia"/>
        </w:rPr>
      </w:pPr>
      <w:r>
        <w:rPr>
          <w:rFonts w:hint="eastAsia"/>
        </w:rPr>
        <w:t>应急救援协调领导组是项目部的非常设机构。负责本标段施工范围内的重大事故应急救援的指挥、布置、实施和监督协调工作</w:t>
      </w:r>
      <w:r>
        <w:rPr>
          <w:rFonts w:hint="eastAsia"/>
          <w:spacing w:val="-40"/>
        </w:rPr>
        <w:t>。</w:t>
      </w:r>
      <w:r>
        <w:rPr>
          <w:rFonts w:hint="eastAsia"/>
        </w:rPr>
        <w:t>及时向上级汇报事故情况，指挥、协调应急救援工作及善后处理，按照国家、行业和公司、指挥部等上级有关规定参与对事故的调查处理。</w:t>
      </w:r>
    </w:p>
    <w:p>
      <w:pPr>
        <w:pStyle w:val="3"/>
        <w:ind w:firstLine="480"/>
        <w:rPr>
          <w:rFonts w:hint="eastAsia"/>
        </w:rPr>
      </w:pPr>
      <w:r>
        <w:rPr>
          <w:rFonts w:hint="eastAsia"/>
        </w:rPr>
        <w:t>（3）应急救援领导小组共设应急救援办公室、安全保卫组、事故救援组、医疗救援组、后勤保障组、专家技术组、善后处理组、事故调查处理组等八个专业处置组。</w:t>
      </w:r>
    </w:p>
    <w:p>
      <w:pPr>
        <w:pStyle w:val="3"/>
        <w:ind w:firstLine="480"/>
        <w:rPr>
          <w:rFonts w:hint="eastAsia"/>
        </w:rPr>
      </w:pPr>
      <w:r>
        <w:rPr>
          <w:rFonts w:hint="eastAsia"/>
        </w:rPr>
        <w:t>（4）各救缓组职责：</w:t>
      </w:r>
    </w:p>
    <w:p>
      <w:pPr>
        <w:pStyle w:val="3"/>
        <w:ind w:firstLine="480"/>
        <w:rPr>
          <w:rFonts w:hint="eastAsia"/>
        </w:rPr>
      </w:pPr>
      <w:r>
        <w:rPr>
          <w:rFonts w:hint="eastAsia"/>
        </w:rPr>
        <w:t xml:space="preserve">① 应急救援办公室   </w:t>
      </w:r>
      <w:r>
        <w:rPr>
          <w:rFonts w:hAnsi="宋体"/>
          <w:color w:val="000000"/>
        </w:rPr>
        <w:t>负责人：</w:t>
      </w:r>
      <w:r>
        <w:rPr>
          <w:rFonts w:hint="eastAsia" w:hAnsi="宋体"/>
          <w:color w:val="000000"/>
        </w:rPr>
        <w:t xml:space="preserve">马勤江    </w:t>
      </w:r>
      <w:r>
        <w:rPr>
          <w:rFonts w:hAnsi="宋体"/>
          <w:color w:val="000000"/>
        </w:rPr>
        <w:t>值班电话：</w:t>
      </w:r>
      <w:r>
        <w:rPr>
          <w:rFonts w:hint="eastAsia" w:hAnsi="宋体"/>
          <w:color w:val="000000"/>
        </w:rPr>
        <w:t>17752026520</w:t>
      </w:r>
    </w:p>
    <w:p>
      <w:pPr>
        <w:pStyle w:val="3"/>
        <w:ind w:firstLine="480"/>
        <w:rPr>
          <w:rFonts w:hint="eastAsia"/>
        </w:rPr>
      </w:pPr>
      <w:r>
        <w:rPr>
          <w:rFonts w:hint="eastAsia"/>
        </w:rPr>
        <w:t>主要职责：负责“预案”日常的管理工作，负责重大事故的报告，通知指挥组全体成员立即赶赴事故现场。在实施应急救援任务时与其他处置组协调工作，按照经理的命令调动抢险队伍，机械物资及时到位，实施抢险救援工作。</w:t>
      </w:r>
    </w:p>
    <w:p>
      <w:pPr>
        <w:pStyle w:val="3"/>
        <w:ind w:firstLine="480"/>
        <w:rPr>
          <w:rFonts w:hint="eastAsia"/>
        </w:rPr>
      </w:pPr>
      <w:r>
        <w:rPr>
          <w:rFonts w:hint="eastAsia"/>
        </w:rPr>
        <w:t>② 应急救援办公室组员   负责人：干九怀     电话：18208120189</w:t>
      </w:r>
    </w:p>
    <w:p>
      <w:pPr>
        <w:pStyle w:val="3"/>
        <w:ind w:firstLine="480"/>
        <w:rPr>
          <w:rFonts w:hint="eastAsia"/>
        </w:rPr>
      </w:pPr>
      <w:r>
        <w:rPr>
          <w:rFonts w:hint="eastAsia"/>
        </w:rPr>
        <w:t>主要职责：组织力量对事故现场及周边地区道路进行警戒、控制，组织人员有序疏散。</w:t>
      </w:r>
    </w:p>
    <w:p>
      <w:pPr>
        <w:pStyle w:val="3"/>
        <w:ind w:firstLine="480"/>
        <w:rPr>
          <w:rFonts w:hint="eastAsia" w:hAnsi="宋体"/>
          <w:color w:val="000000"/>
        </w:rPr>
      </w:pPr>
      <w:r>
        <w:rPr>
          <w:rFonts w:hint="eastAsia"/>
        </w:rPr>
        <w:t>③ 事故救援组  负责人：</w:t>
      </w:r>
      <w:r>
        <w:rPr>
          <w:rFonts w:hint="eastAsia" w:hAnsi="宋体"/>
          <w:color w:val="000000"/>
        </w:rPr>
        <w:t xml:space="preserve">魏风雪    </w:t>
      </w:r>
      <w:r>
        <w:rPr>
          <w:rFonts w:hAnsi="宋体"/>
          <w:color w:val="000000"/>
        </w:rPr>
        <w:t>电话：</w:t>
      </w:r>
      <w:r>
        <w:rPr>
          <w:rFonts w:hint="eastAsia" w:hAnsi="宋体"/>
          <w:color w:val="000000"/>
        </w:rPr>
        <w:t>15139110839</w:t>
      </w:r>
    </w:p>
    <w:p>
      <w:pPr>
        <w:pStyle w:val="3"/>
        <w:ind w:firstLine="480"/>
        <w:rPr>
          <w:rFonts w:hint="eastAsia"/>
        </w:rPr>
      </w:pPr>
      <w:r>
        <w:rPr>
          <w:rFonts w:hint="eastAsia"/>
        </w:rPr>
        <w:t>主要职责：根据专家技术组的技术建议和事故现场情况制定方案，按照方案迅速组织抢险力量进行抢险救援。</w:t>
      </w:r>
    </w:p>
    <w:p>
      <w:pPr>
        <w:pStyle w:val="3"/>
        <w:ind w:firstLine="480"/>
      </w:pPr>
      <w:r>
        <w:rPr>
          <w:rFonts w:hint="eastAsia"/>
        </w:rPr>
        <w:t xml:space="preserve">④ 医疗救护组   负责人：杨  洪    </w:t>
      </w:r>
      <w:r>
        <w:t>电话：</w:t>
      </w:r>
      <w:r>
        <w:rPr>
          <w:rFonts w:hint="eastAsia"/>
        </w:rPr>
        <w:t>13540881618</w:t>
      </w:r>
    </w:p>
    <w:p>
      <w:pPr>
        <w:pStyle w:val="3"/>
        <w:ind w:firstLine="480"/>
        <w:rPr>
          <w:rFonts w:hint="eastAsia"/>
        </w:rPr>
      </w:pPr>
      <w:r>
        <w:rPr>
          <w:rFonts w:hint="eastAsia"/>
        </w:rPr>
        <w:t>主要职责：组织医护人员迅速展开对伤员的急救，有必要时应立即与120急救中心联系，请求增援，并派人在路口等候指引。</w:t>
      </w:r>
    </w:p>
    <w:p>
      <w:pPr>
        <w:pStyle w:val="3"/>
        <w:ind w:firstLine="480"/>
        <w:rPr>
          <w:rFonts w:hint="eastAsia"/>
        </w:rPr>
      </w:pPr>
      <w:r>
        <w:rPr>
          <w:rFonts w:hint="eastAsia"/>
        </w:rPr>
        <w:t xml:space="preserve">⑤ 后勤保障组   </w:t>
      </w:r>
      <w:r>
        <w:t>负责人</w:t>
      </w:r>
      <w:r>
        <w:rPr>
          <w:rFonts w:hint="eastAsia"/>
        </w:rPr>
        <w:t xml:space="preserve">：周建新    </w:t>
      </w:r>
      <w:r>
        <w:t>电话：</w:t>
      </w:r>
      <w:r>
        <w:rPr>
          <w:rFonts w:hint="eastAsia"/>
        </w:rPr>
        <w:t>18280654129</w:t>
      </w:r>
    </w:p>
    <w:p>
      <w:pPr>
        <w:pStyle w:val="3"/>
        <w:ind w:firstLine="480"/>
        <w:rPr>
          <w:rFonts w:hint="eastAsia"/>
        </w:rPr>
      </w:pPr>
      <w:r>
        <w:rPr>
          <w:rFonts w:hint="eastAsia"/>
        </w:rPr>
        <w:t>主要职责：迅速组织车辆运送抢险队伍及抢险物质，必要时立即切断主电源，并与医疗救护组协作保障所需物品的使用。</w:t>
      </w:r>
    </w:p>
    <w:p>
      <w:pPr>
        <w:pStyle w:val="3"/>
        <w:ind w:firstLine="480"/>
        <w:rPr>
          <w:rFonts w:hint="eastAsia"/>
        </w:rPr>
      </w:pPr>
      <w:r>
        <w:rPr>
          <w:rFonts w:hint="eastAsia"/>
        </w:rPr>
        <w:t>⑥ 事故调查组   负责人：熊道品     电话：15889406235</w:t>
      </w:r>
    </w:p>
    <w:p>
      <w:pPr>
        <w:pStyle w:val="3"/>
        <w:ind w:firstLine="480"/>
        <w:rPr>
          <w:rFonts w:hint="eastAsia"/>
        </w:rPr>
      </w:pPr>
      <w:r>
        <w:rPr>
          <w:rFonts w:hint="eastAsia"/>
        </w:rPr>
        <w:t>主要职责：负责对事故现场勘察取证，查清事故原因和事故责任，总结经验教训，制定防范措施，提出对事故及责任人的处理意见，配合上级调查组工作。</w:t>
      </w:r>
    </w:p>
    <w:p>
      <w:pPr>
        <w:pStyle w:val="3"/>
        <w:ind w:firstLine="480"/>
        <w:rPr>
          <w:rFonts w:hint="eastAsia"/>
        </w:rPr>
      </w:pPr>
      <w:r>
        <w:rPr>
          <w:rFonts w:hint="eastAsia"/>
        </w:rPr>
        <w:t>⑦ 善后处理组   负责人：马勤江     电话：</w:t>
      </w:r>
      <w:r>
        <w:rPr>
          <w:rFonts w:hint="eastAsia" w:hAnsi="宋体"/>
          <w:color w:val="000000"/>
        </w:rPr>
        <w:t>17752026520</w:t>
      </w:r>
    </w:p>
    <w:p>
      <w:pPr>
        <w:pStyle w:val="3"/>
        <w:ind w:firstLine="480"/>
        <w:rPr>
          <w:rFonts w:hint="eastAsia"/>
        </w:rPr>
      </w:pPr>
      <w:r>
        <w:rPr>
          <w:rFonts w:hint="eastAsia"/>
        </w:rPr>
        <w:t>主要职责：根据国家有关规定，负责对伤亡人员的医疗、抚恤、安置等工作，并于保险公司协调理赔事宜。</w:t>
      </w:r>
    </w:p>
    <w:p>
      <w:pPr>
        <w:pStyle w:val="3"/>
        <w:ind w:firstLine="480"/>
        <w:rPr>
          <w:rFonts w:hint="eastAsia"/>
        </w:rPr>
      </w:pPr>
      <w:r>
        <w:rPr>
          <w:rFonts w:hint="eastAsia"/>
        </w:rPr>
        <w:t>在我队应急救援协调领导组组长发布启动本应急预案命令时，各职能组无条件地服从我队应急救援协调领导组的安排，立即投入到应急救援的行列。</w:t>
      </w:r>
    </w:p>
    <w:p>
      <w:pPr>
        <w:pStyle w:val="7"/>
        <w:rPr>
          <w:rFonts w:hint="eastAsia"/>
        </w:rPr>
      </w:pPr>
      <w:bookmarkStart w:id="37" w:name="_Toc485281438"/>
      <w:r>
        <w:rPr>
          <w:rFonts w:hint="eastAsia"/>
          <w:sz w:val="30"/>
          <w:szCs w:val="30"/>
        </w:rPr>
        <w:t>7.5</w:t>
      </w:r>
      <w:r>
        <w:rPr>
          <w:sz w:val="30"/>
          <w:szCs w:val="30"/>
        </w:rPr>
        <w:t xml:space="preserve"> </w:t>
      </w:r>
      <w:r>
        <w:rPr>
          <w:rFonts w:hint="eastAsia"/>
          <w:sz w:val="30"/>
          <w:szCs w:val="30"/>
        </w:rPr>
        <w:t>报警和联络方式</w:t>
      </w:r>
      <w:bookmarkEnd w:id="37"/>
    </w:p>
    <w:p>
      <w:pPr>
        <w:pStyle w:val="3"/>
        <w:ind w:firstLine="480"/>
        <w:rPr>
          <w:rFonts w:hint="eastAsia"/>
        </w:rPr>
      </w:pPr>
      <w:r>
        <w:rPr>
          <w:rFonts w:hint="eastAsia"/>
        </w:rPr>
        <w:t>一旦发生事故时，施工现场应急救援小组在进行现场抢救、抢险的同时，要以最快的速度通过电话进行报警，如有人员伤亡的，要拨打“120”急救电话和公司报警电话；如果发生火灾，应拨打“119”火警电话和公司报警电话。</w:t>
      </w:r>
    </w:p>
    <w:p>
      <w:pPr>
        <w:pStyle w:val="3"/>
        <w:ind w:firstLine="480"/>
        <w:rPr>
          <w:rFonts w:hint="eastAsia"/>
        </w:rPr>
      </w:pPr>
      <w:r>
        <w:rPr>
          <w:rFonts w:hint="eastAsia"/>
        </w:rPr>
        <w:t>火警电话：119；急救电话：120；交通事故报警电话：122；匪警：110。</w:t>
      </w:r>
    </w:p>
    <w:p>
      <w:pPr>
        <w:pStyle w:val="7"/>
        <w:rPr>
          <w:rFonts w:hint="eastAsia"/>
          <w:sz w:val="30"/>
          <w:szCs w:val="30"/>
        </w:rPr>
      </w:pPr>
      <w:bookmarkStart w:id="38" w:name="_Toc485281439"/>
      <w:r>
        <w:rPr>
          <w:rFonts w:hint="eastAsia"/>
          <w:sz w:val="30"/>
          <w:szCs w:val="30"/>
        </w:rPr>
        <w:t>7.6</w:t>
      </w:r>
      <w:r>
        <w:rPr>
          <w:sz w:val="30"/>
          <w:szCs w:val="30"/>
        </w:rPr>
        <w:t xml:space="preserve"> </w:t>
      </w:r>
      <w:r>
        <w:rPr>
          <w:rFonts w:hint="eastAsia"/>
          <w:sz w:val="30"/>
          <w:szCs w:val="30"/>
        </w:rPr>
        <w:t>应急物资与装备保障</w:t>
      </w:r>
      <w:bookmarkEnd w:id="38"/>
    </w:p>
    <w:p>
      <w:pPr>
        <w:pStyle w:val="3"/>
        <w:ind w:firstLine="480"/>
        <w:rPr>
          <w:rFonts w:hint="eastAsia"/>
        </w:rPr>
      </w:pPr>
      <w:r>
        <w:rPr>
          <w:rFonts w:hint="eastAsia"/>
        </w:rPr>
        <w:t>应急资源的准备是应急救援工作的重要保障，项目部应根据潜在事故的性质和后果分析，配合应急救援中所需救援机械和设备、交通工具、医疗设备和药品、生活保障物资和设备有：</w:t>
      </w:r>
    </w:p>
    <w:p>
      <w:pPr>
        <w:pStyle w:val="3"/>
        <w:ind w:firstLine="480"/>
        <w:rPr>
          <w:rFonts w:hint="eastAsia"/>
        </w:rPr>
      </w:pPr>
      <w:r>
        <w:rPr>
          <w:rFonts w:hint="eastAsia"/>
        </w:rPr>
        <w:t>（1)常备药品，消毒药品、急救物品（创可贴、绷带、无菌敷料、仁丹等）及各种常用小夹板、担架、止血袋、氧气袋等。</w:t>
      </w:r>
    </w:p>
    <w:p>
      <w:pPr>
        <w:pStyle w:val="3"/>
        <w:ind w:firstLine="480"/>
        <w:rPr>
          <w:rFonts w:hint="eastAsia"/>
        </w:rPr>
      </w:pPr>
      <w:r>
        <w:rPr>
          <w:rFonts w:hint="eastAsia"/>
        </w:rPr>
        <w:t>（2）抢险工:铁锹、撬棍、气割工具、消防器材、小型金属切割机、电工常用工具等。</w:t>
      </w:r>
    </w:p>
    <w:p>
      <w:pPr>
        <w:pStyle w:val="3"/>
        <w:ind w:firstLine="600" w:firstLineChars="250"/>
        <w:rPr>
          <w:rFonts w:hint="eastAsia"/>
        </w:rPr>
      </w:pPr>
      <w:r>
        <w:rPr>
          <w:rFonts w:hint="eastAsia"/>
        </w:rPr>
        <w:t>(3）应急器材：架子管</w:t>
      </w:r>
      <w:r>
        <w:rPr>
          <w:rFonts w:hint="eastAsia"/>
          <w:spacing w:val="-40"/>
        </w:rPr>
        <w:t>、</w:t>
      </w:r>
      <w:r>
        <w:rPr>
          <w:rFonts w:hint="eastAsia"/>
        </w:rPr>
        <w:t>安全帽</w:t>
      </w:r>
      <w:r>
        <w:rPr>
          <w:rFonts w:hint="eastAsia"/>
          <w:spacing w:val="-40"/>
        </w:rPr>
        <w:t>、</w:t>
      </w:r>
      <w:r>
        <w:rPr>
          <w:rFonts w:hint="eastAsia"/>
        </w:rPr>
        <w:t>安全带</w:t>
      </w:r>
      <w:r>
        <w:rPr>
          <w:rFonts w:hint="eastAsia"/>
          <w:spacing w:val="-40"/>
        </w:rPr>
        <w:t>、</w:t>
      </w:r>
      <w:r>
        <w:rPr>
          <w:rFonts w:hint="eastAsia"/>
        </w:rPr>
        <w:t>应急灯、对讲机、电焊机、水泵、灭火器等。</w:t>
      </w:r>
    </w:p>
    <w:p>
      <w:pPr>
        <w:pStyle w:val="3"/>
        <w:ind w:firstLine="480"/>
        <w:rPr>
          <w:rFonts w:hint="eastAsia"/>
        </w:rPr>
      </w:pPr>
      <w:r>
        <w:rPr>
          <w:rFonts w:hint="eastAsia"/>
        </w:rPr>
        <w:t>（4）设备：应急车辆。</w:t>
      </w:r>
    </w:p>
    <w:p>
      <w:pPr>
        <w:pStyle w:val="7"/>
        <w:rPr>
          <w:rFonts w:hint="eastAsia"/>
          <w:sz w:val="30"/>
          <w:szCs w:val="30"/>
        </w:rPr>
      </w:pPr>
      <w:bookmarkStart w:id="39" w:name="_Toc485281440"/>
      <w:r>
        <w:rPr>
          <w:rFonts w:hint="eastAsia"/>
          <w:sz w:val="30"/>
          <w:szCs w:val="30"/>
        </w:rPr>
        <w:t>7.7</w:t>
      </w:r>
      <w:r>
        <w:rPr>
          <w:sz w:val="30"/>
          <w:szCs w:val="30"/>
        </w:rPr>
        <w:t xml:space="preserve"> </w:t>
      </w:r>
      <w:r>
        <w:rPr>
          <w:rFonts w:hint="eastAsia"/>
          <w:sz w:val="30"/>
          <w:szCs w:val="30"/>
        </w:rPr>
        <w:t>应急措施</w:t>
      </w:r>
      <w:bookmarkEnd w:id="39"/>
    </w:p>
    <w:p>
      <w:pPr>
        <w:pStyle w:val="8"/>
        <w:rPr>
          <w:rFonts w:hint="eastAsia"/>
        </w:rPr>
      </w:pPr>
      <w:bookmarkStart w:id="40" w:name="_Toc485281441"/>
      <w:r>
        <w:rPr>
          <w:rFonts w:hint="eastAsia"/>
        </w:rPr>
        <w:t>7.7.1</w:t>
      </w:r>
      <w:r>
        <w:t xml:space="preserve"> </w:t>
      </w:r>
      <w:r>
        <w:rPr>
          <w:rFonts w:hint="eastAsia"/>
        </w:rPr>
        <w:t>高空坠落应急预案应急措施</w:t>
      </w:r>
      <w:bookmarkEnd w:id="40"/>
    </w:p>
    <w:p>
      <w:pPr>
        <w:pStyle w:val="3"/>
        <w:ind w:firstLine="480"/>
        <w:rPr>
          <w:rFonts w:hint="eastAsia"/>
        </w:rPr>
      </w:pPr>
      <w:r>
        <w:rPr>
          <w:rFonts w:hint="eastAsia"/>
        </w:rPr>
        <w:t>（1）迅速将伤员脱离危险场地，移至安全地带。</w:t>
      </w:r>
    </w:p>
    <w:p>
      <w:pPr>
        <w:pStyle w:val="3"/>
        <w:ind w:firstLine="480"/>
        <w:rPr>
          <w:rFonts w:hint="eastAsia"/>
        </w:rPr>
      </w:pPr>
      <w:r>
        <w:rPr>
          <w:rFonts w:hint="eastAsia"/>
        </w:rPr>
        <w:t>（2）保持伤员呼吸道通畅，若发现窒息者，应立即解除其呼吸道梗阻和呼吸机能障碍，解开伤员衣领，消除伤员口鼻、咽、喉部的异物、血块、分泌物、呕吐物等。</w:t>
      </w:r>
    </w:p>
    <w:p>
      <w:pPr>
        <w:pStyle w:val="3"/>
        <w:ind w:firstLine="480"/>
        <w:rPr>
          <w:rFonts w:hint="eastAsia"/>
        </w:rPr>
      </w:pPr>
      <w:r>
        <w:rPr>
          <w:rFonts w:hint="eastAsia"/>
        </w:rPr>
        <w:t>（3）有效止血，包扎伤口。</w:t>
      </w:r>
    </w:p>
    <w:p>
      <w:pPr>
        <w:pStyle w:val="3"/>
        <w:ind w:firstLine="480"/>
        <w:rPr>
          <w:rFonts w:hint="eastAsia"/>
        </w:rPr>
      </w:pPr>
      <w:r>
        <w:rPr>
          <w:rFonts w:hint="eastAsia"/>
        </w:rPr>
        <w:t>（4）若伤员有骨折，关节伤、肢体挤压伤，大块软组织伤都要固定。</w:t>
      </w:r>
    </w:p>
    <w:p>
      <w:pPr>
        <w:pStyle w:val="3"/>
        <w:ind w:firstLine="480"/>
        <w:rPr>
          <w:rFonts w:hint="eastAsia"/>
        </w:rPr>
      </w:pPr>
      <w:r>
        <w:rPr>
          <w:rFonts w:hint="eastAsia"/>
        </w:rPr>
        <w:t>（5）若伤员有断肢等应尽量用干净的干布（灭菌敷料）包裹装入塑料袋内，随伤员一起转送。</w:t>
      </w:r>
    </w:p>
    <w:p>
      <w:pPr>
        <w:pStyle w:val="3"/>
        <w:ind w:firstLine="480"/>
        <w:rPr>
          <w:rFonts w:hint="eastAsia"/>
        </w:rPr>
      </w:pPr>
      <w:r>
        <w:rPr>
          <w:rFonts w:hint="eastAsia"/>
        </w:rPr>
        <w:t>（6）预防感染、止痛，可以给伤员用抗生素和止痛（片）剂。</w:t>
      </w:r>
    </w:p>
    <w:p>
      <w:pPr>
        <w:pStyle w:val="3"/>
        <w:ind w:firstLine="480"/>
        <w:rPr>
          <w:rFonts w:hint="eastAsia"/>
        </w:rPr>
      </w:pPr>
      <w:r>
        <w:rPr>
          <w:rFonts w:hint="eastAsia"/>
        </w:rPr>
        <w:t>（7）记录伤情，现场救护人员应边抢救边记录伤员的受伤机制、受伤部位、受伤程度等第一手资料。</w:t>
      </w:r>
    </w:p>
    <w:p>
      <w:pPr>
        <w:pStyle w:val="3"/>
        <w:ind w:firstLine="480"/>
        <w:rPr>
          <w:rFonts w:hint="eastAsia"/>
        </w:rPr>
      </w:pPr>
      <w:r>
        <w:rPr>
          <w:rFonts w:hint="eastAsia"/>
        </w:rPr>
        <w:t>（8）立即拨打120与救护中心取得联系，详细说明事故地点、严重程度、本部门的联系电话，并派人到路口接应。</w:t>
      </w:r>
    </w:p>
    <w:p>
      <w:pPr>
        <w:pStyle w:val="3"/>
        <w:ind w:firstLine="480"/>
        <w:rPr>
          <w:rFonts w:hint="eastAsia"/>
        </w:rPr>
      </w:pPr>
      <w:r>
        <w:rPr>
          <w:rFonts w:hint="eastAsia"/>
        </w:rPr>
        <w:t>（9）注意事项:重伤员运送应使用担架，有腹部创伤及脊柱损伤者，应采用卧位运送；胸部伤者一般取半卧位，颅脑损伤者一般取仰卧偏头或侧卧位，以免误吸呕吐物。</w:t>
      </w:r>
    </w:p>
    <w:p>
      <w:pPr>
        <w:pStyle w:val="8"/>
        <w:rPr>
          <w:rFonts w:hint="eastAsia"/>
        </w:rPr>
      </w:pPr>
      <w:bookmarkStart w:id="41" w:name="_Toc485281442"/>
      <w:r>
        <w:rPr>
          <w:rFonts w:hint="eastAsia"/>
        </w:rPr>
        <w:t>7.7.2</w:t>
      </w:r>
      <w:r>
        <w:t xml:space="preserve"> </w:t>
      </w:r>
      <w:r>
        <w:rPr>
          <w:rFonts w:hint="eastAsia"/>
        </w:rPr>
        <w:t>触电应急措施</w:t>
      </w:r>
      <w:bookmarkEnd w:id="41"/>
    </w:p>
    <w:p>
      <w:pPr>
        <w:pStyle w:val="3"/>
        <w:ind w:firstLine="480"/>
        <w:rPr>
          <w:rFonts w:hint="eastAsia"/>
        </w:rPr>
      </w:pPr>
      <w:r>
        <w:rPr>
          <w:rFonts w:hint="eastAsia"/>
        </w:rPr>
        <w:t>（1）当机立断切断事故现场电源，尽可能立即切断总电源（关闭电路），用现场得到的干燥木棒等非导电体移开电线或电器。</w:t>
      </w:r>
    </w:p>
    <w:p>
      <w:pPr>
        <w:pStyle w:val="3"/>
        <w:ind w:firstLine="480"/>
        <w:rPr>
          <w:rFonts w:hint="eastAsia"/>
        </w:rPr>
      </w:pPr>
      <w:r>
        <w:rPr>
          <w:rFonts w:hint="eastAsia"/>
        </w:rPr>
        <w:t>（2）将伤员立即脱离危险地方，组织人员进行急救。</w:t>
      </w:r>
    </w:p>
    <w:p>
      <w:pPr>
        <w:pStyle w:val="3"/>
        <w:ind w:firstLine="480"/>
        <w:rPr>
          <w:rFonts w:hint="eastAsia"/>
        </w:rPr>
      </w:pPr>
      <w:r>
        <w:rPr>
          <w:rFonts w:hint="eastAsia"/>
        </w:rPr>
        <w:t>（3）若发现触电者呼吸或呼吸心跳均停止，则将伤员仰卧在平地上或平板上，立即进行人工呼吸或同时进行体外心脏按压。</w:t>
      </w:r>
    </w:p>
    <w:p>
      <w:pPr>
        <w:pStyle w:val="3"/>
        <w:ind w:firstLine="480"/>
        <w:rPr>
          <w:rFonts w:hint="eastAsia"/>
        </w:rPr>
      </w:pPr>
      <w:r>
        <w:rPr>
          <w:rFonts w:hint="eastAsia"/>
        </w:rPr>
        <w:t>（4）立即拨打120与救护中心取得联系（医院在附近的直接送往医院），并详细说明事故地点、严重程度，派人到路口接应。</w:t>
      </w:r>
    </w:p>
    <w:p>
      <w:pPr>
        <w:pStyle w:val="3"/>
        <w:ind w:firstLine="480"/>
        <w:rPr>
          <w:rFonts w:hint="eastAsia"/>
        </w:rPr>
      </w:pPr>
      <w:r>
        <w:rPr>
          <w:rFonts w:hint="eastAsia"/>
        </w:rPr>
        <w:t>（5）注意事项：在未脱离电源时，切不可用手去拉触电者；要求心肺复苏要坚持不断的进行（包括送医院的途中）不能随便放弃。</w:t>
      </w:r>
    </w:p>
    <w:p>
      <w:pPr>
        <w:pStyle w:val="8"/>
        <w:rPr>
          <w:rFonts w:hint="eastAsia"/>
        </w:rPr>
      </w:pPr>
      <w:bookmarkStart w:id="42" w:name="_Toc485281443"/>
      <w:r>
        <w:rPr>
          <w:rFonts w:hint="eastAsia"/>
        </w:rPr>
        <w:t>7.7.3</w:t>
      </w:r>
      <w:r>
        <w:t xml:space="preserve"> </w:t>
      </w:r>
      <w:r>
        <w:rPr>
          <w:rFonts w:hint="eastAsia"/>
        </w:rPr>
        <w:t>工作绳断裂应急措施</w:t>
      </w:r>
      <w:bookmarkEnd w:id="42"/>
    </w:p>
    <w:p>
      <w:pPr>
        <w:pStyle w:val="3"/>
        <w:ind w:firstLine="480"/>
        <w:rPr>
          <w:rFonts w:hint="eastAsia"/>
        </w:rPr>
      </w:pPr>
      <w:r>
        <w:rPr>
          <w:rFonts w:hint="eastAsia"/>
        </w:rPr>
        <w:t>由于工作绳断裂，高空作业人员急剧下坠，连接安全带与安全绳上的自锁器发挥作用，自锁钩的自锁装置因人体的重量拉动而自锁，使下坠的人被生命绳拦住。此时操作人员且莫惊惶失措，有安全绳吊住的人员应尽量轻轻攀到建筑墙体便于蹬踏之处。此时应注意动作不可过猛，尽量保存体力，等待救援。</w:t>
      </w:r>
    </w:p>
    <w:p>
      <w:pPr>
        <w:pStyle w:val="3"/>
        <w:ind w:firstLine="480"/>
      </w:pPr>
      <w:r>
        <w:rPr>
          <w:rFonts w:hint="eastAsia"/>
        </w:rPr>
        <w:t>救援人员应采用现场最有效的应急方法，紧张而有序地进行施救。利用施工作业面附近的住户的窗口、阳台进行救援。或及时拨打119，请求公安部门协助救援。</w:t>
      </w:r>
    </w:p>
    <w:p>
      <w:pPr>
        <w:pStyle w:val="6"/>
        <w:rPr>
          <w:rFonts w:hint="eastAsia"/>
          <w:sz w:val="32"/>
          <w:szCs w:val="32"/>
        </w:rPr>
      </w:pPr>
      <w:bookmarkStart w:id="43" w:name="_Toc485281444"/>
      <w:bookmarkStart w:id="44" w:name="_Hlk485282857"/>
      <w:r>
        <w:rPr>
          <w:sz w:val="32"/>
          <w:szCs w:val="32"/>
        </w:rPr>
        <w:t xml:space="preserve">8 </w:t>
      </w:r>
      <w:r>
        <w:rPr>
          <w:rFonts w:hint="eastAsia"/>
          <w:sz w:val="32"/>
          <w:szCs w:val="32"/>
        </w:rPr>
        <w:t>附件</w:t>
      </w:r>
      <w:r>
        <w:rPr>
          <w:sz w:val="32"/>
          <w:szCs w:val="32"/>
        </w:rPr>
        <w:t>：</w:t>
      </w:r>
      <w:r>
        <w:rPr>
          <w:rFonts w:hint="eastAsia"/>
          <w:sz w:val="32"/>
          <w:szCs w:val="32"/>
        </w:rPr>
        <w:t>十字盘脚手架</w:t>
      </w:r>
      <w:r>
        <w:rPr>
          <w:sz w:val="32"/>
          <w:szCs w:val="32"/>
        </w:rPr>
        <w:t>搭设</w:t>
      </w:r>
      <w:bookmarkEnd w:id="43"/>
    </w:p>
    <w:p>
      <w:pPr>
        <w:pStyle w:val="7"/>
        <w:rPr>
          <w:rFonts w:hint="eastAsia"/>
          <w:sz w:val="30"/>
          <w:szCs w:val="30"/>
        </w:rPr>
      </w:pPr>
      <w:bookmarkStart w:id="45" w:name="_Toc485281445"/>
      <w:r>
        <w:rPr>
          <w:sz w:val="30"/>
          <w:szCs w:val="30"/>
        </w:rPr>
        <w:t>8</w:t>
      </w:r>
      <w:r>
        <w:rPr>
          <w:rFonts w:hint="eastAsia"/>
          <w:sz w:val="30"/>
          <w:szCs w:val="30"/>
        </w:rPr>
        <w:t>.1</w:t>
      </w:r>
      <w:r>
        <w:rPr>
          <w:sz w:val="30"/>
          <w:szCs w:val="30"/>
        </w:rPr>
        <w:t xml:space="preserve"> </w:t>
      </w:r>
      <w:r>
        <w:rPr>
          <w:rFonts w:hint="eastAsia"/>
          <w:sz w:val="30"/>
          <w:szCs w:val="30"/>
        </w:rPr>
        <w:t>搭设工艺</w:t>
      </w:r>
      <w:r>
        <w:rPr>
          <w:sz w:val="30"/>
          <w:szCs w:val="30"/>
        </w:rPr>
        <w:t>流程</w:t>
      </w:r>
      <w:bookmarkEnd w:id="45"/>
    </w:p>
    <w:p>
      <w:pPr>
        <w:pStyle w:val="3"/>
        <w:ind w:firstLine="480"/>
        <w:rPr>
          <w:rFonts w:hAnsi="宋体"/>
        </w:rPr>
      </w:pPr>
      <w:r>
        <w:rPr>
          <w:rFonts w:hint="eastAsia"/>
        </w:rPr>
        <w:t>操作</w:t>
      </w:r>
      <w:r>
        <w:t>基础验收</w:t>
      </w:r>
      <w:r>
        <w:rPr>
          <w:rFonts w:hint="eastAsia" w:hAnsi="宋体"/>
        </w:rPr>
        <w:t>→施工</w:t>
      </w:r>
      <w:r>
        <w:rPr>
          <w:rFonts w:hAnsi="宋体"/>
        </w:rPr>
        <w:t>测量定位</w:t>
      </w:r>
      <w:r>
        <w:rPr>
          <w:rFonts w:hint="eastAsia" w:hAnsi="宋体"/>
        </w:rPr>
        <w:t>→安装</w:t>
      </w:r>
      <w:r>
        <w:rPr>
          <w:rFonts w:hAnsi="宋体"/>
        </w:rPr>
        <w:t>可调底座至设计高度</w:t>
      </w:r>
      <w:r>
        <w:rPr>
          <w:rFonts w:hint="eastAsia" w:hAnsi="宋体"/>
        </w:rPr>
        <w:t>→安装</w:t>
      </w:r>
      <w:r>
        <w:rPr>
          <w:rFonts w:hAnsi="宋体"/>
        </w:rPr>
        <w:t>立杆、水平杆</w:t>
      </w:r>
      <w:r>
        <w:rPr>
          <w:rFonts w:hint="eastAsia" w:hAnsi="宋体"/>
        </w:rPr>
        <w:t>→安装</w:t>
      </w:r>
      <w:r>
        <w:rPr>
          <w:rFonts w:hAnsi="宋体"/>
        </w:rPr>
        <w:t>扫地杆</w:t>
      </w:r>
      <w:r>
        <w:rPr>
          <w:rFonts w:hint="eastAsia" w:hAnsi="宋体"/>
        </w:rPr>
        <w:t>→安装</w:t>
      </w:r>
      <w:r>
        <w:rPr>
          <w:rFonts w:hAnsi="宋体"/>
        </w:rPr>
        <w:t>斜杆</w:t>
      </w:r>
      <w:r>
        <w:rPr>
          <w:rFonts w:hint="eastAsia" w:hAnsi="宋体"/>
        </w:rPr>
        <w:t>→水平</w:t>
      </w:r>
      <w:r>
        <w:rPr>
          <w:rFonts w:hAnsi="宋体"/>
        </w:rPr>
        <w:t>尺校正水平和垂直</w:t>
      </w:r>
      <w:r>
        <w:rPr>
          <w:rFonts w:hint="eastAsia" w:hAnsi="宋体"/>
        </w:rPr>
        <w:t>→安装</w:t>
      </w:r>
      <w:r>
        <w:rPr>
          <w:rFonts w:hAnsi="宋体"/>
        </w:rPr>
        <w:t>立杆连接件</w:t>
      </w:r>
      <w:r>
        <w:rPr>
          <w:rFonts w:hint="eastAsia" w:hAnsi="宋体"/>
        </w:rPr>
        <w:t>→安装</w:t>
      </w:r>
      <w:r>
        <w:rPr>
          <w:rFonts w:hAnsi="宋体"/>
        </w:rPr>
        <w:t>上一步立杆、水平杆</w:t>
      </w:r>
      <w:r>
        <w:rPr>
          <w:rFonts w:hint="eastAsia" w:hAnsi="宋体"/>
        </w:rPr>
        <w:t>→安装</w:t>
      </w:r>
      <w:r>
        <w:rPr>
          <w:rFonts w:hAnsi="宋体"/>
        </w:rPr>
        <w:t>斜杆</w:t>
      </w:r>
      <w:r>
        <w:rPr>
          <w:rFonts w:hint="eastAsia" w:hAnsi="宋体"/>
        </w:rPr>
        <w:t>→安装</w:t>
      </w:r>
      <w:r>
        <w:rPr>
          <w:rFonts w:hAnsi="宋体"/>
        </w:rPr>
        <w:t>挂钩跳板</w:t>
      </w:r>
      <w:r>
        <w:rPr>
          <w:rFonts w:hint="eastAsia" w:hAnsi="宋体"/>
        </w:rPr>
        <w:t>→安装</w:t>
      </w:r>
      <w:r>
        <w:rPr>
          <w:rFonts w:hAnsi="宋体"/>
        </w:rPr>
        <w:t>爬梯</w:t>
      </w:r>
      <w:r>
        <w:rPr>
          <w:rFonts w:hint="eastAsia" w:hAnsi="宋体"/>
        </w:rPr>
        <w:t>→水平尺</w:t>
      </w:r>
      <w:r>
        <w:rPr>
          <w:rFonts w:hAnsi="宋体"/>
        </w:rPr>
        <w:t>校正水平和垂直</w:t>
      </w:r>
      <w:r>
        <w:rPr>
          <w:rFonts w:hint="eastAsia" w:hAnsi="宋体"/>
        </w:rPr>
        <w:t>→单元操作架</w:t>
      </w:r>
      <w:r>
        <w:rPr>
          <w:rFonts w:hAnsi="宋体"/>
        </w:rPr>
        <w:t>验收</w:t>
      </w:r>
      <w:r>
        <w:rPr>
          <w:rFonts w:hint="eastAsia" w:hAnsi="宋体"/>
        </w:rPr>
        <w:t>→继续安装</w:t>
      </w:r>
      <w:r>
        <w:rPr>
          <w:rFonts w:hAnsi="宋体"/>
        </w:rPr>
        <w:t>下一</w:t>
      </w:r>
      <w:r>
        <w:rPr>
          <w:rFonts w:hint="eastAsia" w:hAnsi="宋体"/>
        </w:rPr>
        <w:t>单元</w:t>
      </w:r>
      <w:r>
        <w:rPr>
          <w:rFonts w:hAnsi="宋体"/>
        </w:rPr>
        <w:t>。</w:t>
      </w:r>
    </w:p>
    <w:p>
      <w:pPr>
        <w:pStyle w:val="7"/>
        <w:rPr>
          <w:rFonts w:hint="eastAsia"/>
          <w:sz w:val="30"/>
          <w:szCs w:val="30"/>
        </w:rPr>
      </w:pPr>
      <w:bookmarkStart w:id="46" w:name="_Toc485281446"/>
      <w:r>
        <w:rPr>
          <w:sz w:val="30"/>
          <w:szCs w:val="30"/>
        </w:rPr>
        <w:t>8</w:t>
      </w:r>
      <w:r>
        <w:rPr>
          <w:rFonts w:hint="eastAsia"/>
          <w:sz w:val="30"/>
          <w:szCs w:val="30"/>
        </w:rPr>
        <w:t>.</w:t>
      </w:r>
      <w:r>
        <w:rPr>
          <w:sz w:val="30"/>
          <w:szCs w:val="30"/>
        </w:rPr>
        <w:t xml:space="preserve">2 </w:t>
      </w:r>
      <w:r>
        <w:rPr>
          <w:rFonts w:hint="eastAsia"/>
          <w:sz w:val="30"/>
          <w:szCs w:val="30"/>
        </w:rPr>
        <w:t>搭设要点</w:t>
      </w:r>
      <w:bookmarkEnd w:id="46"/>
    </w:p>
    <w:p>
      <w:pPr>
        <w:pStyle w:val="3"/>
        <w:ind w:firstLine="480"/>
      </w:pPr>
      <w:r>
        <w:rPr>
          <w:rFonts w:hint="eastAsia"/>
        </w:rPr>
        <w:t>（1）将</w:t>
      </w:r>
      <w:r>
        <w:t>搭设基础</w:t>
      </w:r>
      <w:r>
        <w:rPr>
          <w:rFonts w:hint="eastAsia"/>
        </w:rPr>
        <w:t>地面</w:t>
      </w:r>
      <w:r>
        <w:t>清理洁净</w:t>
      </w:r>
      <w:r>
        <w:rPr>
          <w:rFonts w:hint="eastAsia"/>
        </w:rPr>
        <w:t>，</w:t>
      </w:r>
      <w:r>
        <w:t>操作架基础</w:t>
      </w:r>
      <w:r>
        <w:rPr>
          <w:rFonts w:hint="eastAsia"/>
        </w:rPr>
        <w:t>经</w:t>
      </w:r>
      <w:r>
        <w:t>验收</w:t>
      </w:r>
      <w:r>
        <w:rPr>
          <w:rFonts w:hint="eastAsia"/>
        </w:rPr>
        <w:t>合格</w:t>
      </w:r>
      <w:r>
        <w:t>后，根据现场楼房现有立管</w:t>
      </w:r>
      <w:r>
        <w:rPr>
          <w:rFonts w:hint="eastAsia"/>
        </w:rPr>
        <w:t>及</w:t>
      </w:r>
      <w:r>
        <w:t>改造立管位置进行搭设。</w:t>
      </w:r>
    </w:p>
    <w:p>
      <w:pPr>
        <w:pStyle w:val="3"/>
        <w:ind w:firstLine="480"/>
      </w:pPr>
      <w:r>
        <w:rPr>
          <w:rFonts w:hint="eastAsia"/>
        </w:rPr>
        <w:t>（2）基础</w:t>
      </w:r>
      <w:r>
        <w:t>高地差较大时，利用可调底座进行找平，安排专人负责立杆底部整体找平，确保立杆根部与基础顶压牢固</w:t>
      </w:r>
      <w:r>
        <w:rPr>
          <w:rFonts w:hint="eastAsia"/>
        </w:rPr>
        <w:t>，如图8</w:t>
      </w:r>
      <w:r>
        <w:t>.1</w:t>
      </w:r>
      <w:r>
        <w:rPr>
          <w:rFonts w:hint="eastAsia"/>
        </w:rPr>
        <w:t>所示</w:t>
      </w:r>
      <w:r>
        <w:t>。</w:t>
      </w:r>
    </w:p>
    <w:p>
      <w:pPr>
        <w:pStyle w:val="3"/>
        <w:ind w:left="1" w:hanging="1" w:firstLineChars="0"/>
        <w:jc w:val="center"/>
      </w:pPr>
      <w:r>
        <w:drawing>
          <wp:inline distT="0" distB="0" distL="0" distR="0">
            <wp:extent cx="4762500" cy="352425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4" cstate="print"/>
                    <a:srcRect/>
                    <a:stretch>
                      <a:fillRect/>
                    </a:stretch>
                  </pic:blipFill>
                  <pic:spPr>
                    <a:xfrm>
                      <a:off x="0" y="0"/>
                      <a:ext cx="4762500" cy="3524250"/>
                    </a:xfrm>
                    <a:prstGeom prst="rect">
                      <a:avLst/>
                    </a:prstGeom>
                    <a:noFill/>
                    <a:ln w="9525">
                      <a:noFill/>
                      <a:miter lim="800000"/>
                      <a:headEnd/>
                      <a:tailEnd/>
                    </a:ln>
                  </pic:spPr>
                </pic:pic>
              </a:graphicData>
            </a:graphic>
          </wp:inline>
        </w:drawing>
      </w:r>
    </w:p>
    <w:p>
      <w:pPr>
        <w:pStyle w:val="3"/>
        <w:ind w:firstLine="482"/>
        <w:jc w:val="center"/>
        <w:rPr>
          <w:rFonts w:hint="eastAsia"/>
          <w:b/>
        </w:rPr>
      </w:pPr>
      <w:r>
        <w:rPr>
          <w:rFonts w:hint="eastAsia"/>
          <w:b/>
        </w:rPr>
        <w:t>图8</w:t>
      </w:r>
      <w:r>
        <w:rPr>
          <w:b/>
        </w:rPr>
        <w:t xml:space="preserve">.1    </w:t>
      </w:r>
      <w:r>
        <w:rPr>
          <w:rFonts w:hint="eastAsia"/>
          <w:b/>
        </w:rPr>
        <w:t>基础</w:t>
      </w:r>
      <w:r>
        <w:rPr>
          <w:b/>
        </w:rPr>
        <w:t>安装示意图</w:t>
      </w:r>
    </w:p>
    <w:p>
      <w:pPr>
        <w:pStyle w:val="3"/>
        <w:ind w:firstLine="480"/>
      </w:pPr>
      <w:r>
        <w:rPr>
          <w:rFonts w:hint="eastAsia"/>
        </w:rPr>
        <w:t>（3）</w:t>
      </w:r>
      <w:r>
        <w:t>搭设时按照脚手架平面布置图（根据实际楼房原立管和改造立管位置）确定脚手架底座位置，然后进行放线</w:t>
      </w:r>
      <w:r>
        <w:rPr>
          <w:rFonts w:hint="eastAsia"/>
        </w:rPr>
        <w:t>准确</w:t>
      </w:r>
      <w:r>
        <w:t>定位立杆的具体位置，将第一步水平杆锁定在立杆上，保持其稳定；再用水平尺或水准仪掉正水平和垂直，检验合格后再进行标准层架体的搭设。再</w:t>
      </w:r>
      <w:r>
        <w:rPr>
          <w:rFonts w:hint="eastAsia"/>
        </w:rPr>
        <w:t>施工</w:t>
      </w:r>
      <w:r>
        <w:t>中随着架体的升高随时检查和校正架体的垂直度。</w:t>
      </w:r>
    </w:p>
    <w:p>
      <w:pPr>
        <w:pStyle w:val="3"/>
        <w:ind w:firstLine="480"/>
        <w:rPr>
          <w:rFonts w:hint="eastAsia"/>
        </w:rPr>
      </w:pPr>
      <w:r>
        <w:rPr>
          <w:rFonts w:hint="eastAsia"/>
        </w:rPr>
        <w:t>（</w:t>
      </w:r>
      <w:r>
        <w:t>4</w:t>
      </w:r>
      <w:r>
        <w:rPr>
          <w:rFonts w:hint="eastAsia"/>
        </w:rPr>
        <w:t>）</w:t>
      </w:r>
      <w:r>
        <w:t>立杆距离墙体控制在</w:t>
      </w:r>
      <w:r>
        <w:rPr>
          <w:rFonts w:hint="eastAsia"/>
        </w:rPr>
        <w:t>40</w:t>
      </w:r>
      <w:r>
        <w:t>cm，每隔</w:t>
      </w:r>
      <w:r>
        <w:rPr>
          <w:rFonts w:hint="eastAsia"/>
        </w:rPr>
        <w:t>3</w:t>
      </w:r>
      <w:r>
        <w:t>.0m设置连墙件，若遇居民楼窗户、阳台等，随时做略微调整，不得大于</w:t>
      </w:r>
      <w:r>
        <w:rPr>
          <w:rFonts w:hint="eastAsia"/>
        </w:rPr>
        <w:t>4</w:t>
      </w:r>
      <w:r>
        <w:t>.0m间隔。操作架连墙点的位置与立杆和水平杆相交的节点处，离节点处的距离</w:t>
      </w:r>
      <w:r>
        <w:rPr>
          <w:rFonts w:hint="eastAsia"/>
        </w:rPr>
        <w:t>200</w:t>
      </w:r>
      <w:r>
        <w:t>mm</w:t>
      </w:r>
      <w:r>
        <w:rPr>
          <w:rFonts w:hint="eastAsia"/>
        </w:rPr>
        <w:t>以内</w:t>
      </w:r>
      <w:r>
        <w:t>。</w:t>
      </w:r>
    </w:p>
    <w:p>
      <w:pPr>
        <w:pStyle w:val="3"/>
        <w:ind w:firstLine="480"/>
        <w:rPr>
          <w:rFonts w:hint="eastAsia"/>
        </w:rPr>
      </w:pPr>
      <w:r>
        <w:rPr>
          <w:rFonts w:hint="eastAsia"/>
        </w:rPr>
        <w:t>（5）</w:t>
      </w:r>
      <w:r>
        <w:t>扫地杆距离地面约</w:t>
      </w:r>
      <w:r>
        <w:rPr>
          <w:rFonts w:hint="eastAsia"/>
        </w:rPr>
        <w:t>35</w:t>
      </w:r>
      <w:r>
        <w:t>cm，每根水平、斜杆安装后，要随时将插销紧固</w:t>
      </w:r>
      <w:r>
        <w:rPr>
          <w:rFonts w:hint="eastAsia"/>
        </w:rPr>
        <w:t>好，</w:t>
      </w:r>
      <w:r>
        <w:t>每</w:t>
      </w:r>
      <w:r>
        <w:rPr>
          <w:rFonts w:hint="eastAsia"/>
        </w:rPr>
        <w:t>6</w:t>
      </w:r>
      <w:r>
        <w:t>m设置一道水平防护网</w:t>
      </w:r>
      <w:r>
        <w:rPr>
          <w:rFonts w:hint="eastAsia"/>
        </w:rPr>
        <w:t>，</w:t>
      </w:r>
      <w:r>
        <w:t>临时堆放材料平台</w:t>
      </w:r>
      <w:r>
        <w:rPr>
          <w:rFonts w:hint="eastAsia"/>
        </w:rPr>
        <w:t>四周</w:t>
      </w:r>
      <w:r>
        <w:t>设置挡板，防止材料坠落。</w:t>
      </w:r>
    </w:p>
    <w:p>
      <w:pPr>
        <w:pStyle w:val="3"/>
        <w:ind w:firstLine="480"/>
        <w:rPr>
          <w:rFonts w:hint="eastAsia"/>
        </w:rPr>
      </w:pPr>
      <w:r>
        <w:rPr>
          <w:rFonts w:hint="eastAsia"/>
        </w:rPr>
        <w:t>（</w:t>
      </w:r>
      <w:r>
        <w:t>6</w:t>
      </w:r>
      <w:r>
        <w:rPr>
          <w:rFonts w:hint="eastAsia"/>
        </w:rPr>
        <w:t>）连墙件</w:t>
      </w:r>
      <w:r>
        <w:t>与立杆利用扣件固定，扣件扭力矩</w:t>
      </w:r>
      <w:r>
        <w:rPr>
          <w:rFonts w:hint="eastAsia"/>
        </w:rPr>
        <w:t>达到40～65N</w:t>
      </w:r>
      <w:r>
        <w:rPr>
          <w:rFonts w:hint="eastAsia" w:hAnsi="宋体"/>
        </w:rPr>
        <w:t>•</w:t>
      </w:r>
      <w:r>
        <w:rPr>
          <w:rFonts w:hint="eastAsia"/>
        </w:rPr>
        <w:t>m。</w:t>
      </w:r>
    </w:p>
    <w:p>
      <w:pPr>
        <w:pStyle w:val="3"/>
        <w:ind w:firstLine="480"/>
        <w:rPr>
          <w:rFonts w:hint="eastAsia"/>
        </w:rPr>
      </w:pPr>
      <w:r>
        <w:rPr>
          <w:rFonts w:hint="eastAsia"/>
        </w:rPr>
        <w:t>（</w:t>
      </w:r>
      <w:r>
        <w:t>7</w:t>
      </w:r>
      <w:r>
        <w:rPr>
          <w:rFonts w:hint="eastAsia"/>
        </w:rPr>
        <w:t>）在</w:t>
      </w:r>
      <w:r>
        <w:t>搭设操作架</w:t>
      </w:r>
      <w:r>
        <w:rPr>
          <w:rFonts w:hint="eastAsia"/>
        </w:rPr>
        <w:t>过程</w:t>
      </w:r>
      <w:r>
        <w:t>中，不得随意改变原设计结构、减少材料的使用量、配件使用量或卸载，现场确实需要改变搭设方式时，必须经过项目</w:t>
      </w:r>
      <w:r>
        <w:rPr>
          <w:rFonts w:hint="eastAsia"/>
        </w:rPr>
        <w:t>总工</w:t>
      </w:r>
      <w:r>
        <w:t>或者操作架设计人签字同意后方可更改。</w:t>
      </w:r>
    </w:p>
    <w:p>
      <w:pPr>
        <w:pStyle w:val="7"/>
        <w:rPr>
          <w:rFonts w:hint="eastAsia"/>
          <w:sz w:val="30"/>
          <w:szCs w:val="30"/>
        </w:rPr>
      </w:pPr>
      <w:bookmarkStart w:id="47" w:name="_Toc485281447"/>
      <w:r>
        <w:rPr>
          <w:sz w:val="30"/>
          <w:szCs w:val="30"/>
        </w:rPr>
        <w:t>8</w:t>
      </w:r>
      <w:r>
        <w:rPr>
          <w:rFonts w:hint="eastAsia"/>
          <w:sz w:val="30"/>
          <w:szCs w:val="30"/>
        </w:rPr>
        <w:t>.</w:t>
      </w:r>
      <w:r>
        <w:rPr>
          <w:sz w:val="30"/>
          <w:szCs w:val="30"/>
        </w:rPr>
        <w:t xml:space="preserve">3 </w:t>
      </w:r>
      <w:r>
        <w:rPr>
          <w:rFonts w:hint="eastAsia"/>
          <w:sz w:val="30"/>
          <w:szCs w:val="30"/>
        </w:rPr>
        <w:t>验收</w:t>
      </w:r>
      <w:bookmarkEnd w:id="47"/>
    </w:p>
    <w:p>
      <w:pPr>
        <w:pStyle w:val="3"/>
        <w:ind w:firstLine="480"/>
      </w:pPr>
      <w:r>
        <w:rPr>
          <w:rFonts w:hint="eastAsia"/>
        </w:rPr>
        <w:t>（1）搭设</w:t>
      </w:r>
      <w:r>
        <w:t>前搭设基础面平整、清洁</w:t>
      </w:r>
      <w:r>
        <w:rPr>
          <w:rFonts w:hint="eastAsia"/>
        </w:rPr>
        <w:t>，</w:t>
      </w:r>
      <w:r>
        <w:t>不得有积水、泥渣、石块等；</w:t>
      </w:r>
    </w:p>
    <w:p>
      <w:pPr>
        <w:pStyle w:val="3"/>
        <w:ind w:firstLine="480"/>
      </w:pPr>
      <w:r>
        <w:rPr>
          <w:rFonts w:hint="eastAsia"/>
        </w:rPr>
        <w:t>（2）</w:t>
      </w:r>
      <w:r>
        <w:t>支撑架搭设按照给定的测量定位尺寸放出定位后，按照已放样的点位进行现场底座的</w:t>
      </w:r>
      <w:r>
        <w:rPr>
          <w:rFonts w:hint="eastAsia"/>
        </w:rPr>
        <w:t>检查</w:t>
      </w:r>
      <w:r>
        <w:t>和验收。</w:t>
      </w:r>
    </w:p>
    <w:p>
      <w:pPr>
        <w:pStyle w:val="3"/>
        <w:ind w:firstLine="480"/>
      </w:pPr>
      <w:r>
        <w:rPr>
          <w:rFonts w:hint="eastAsia"/>
        </w:rPr>
        <w:t>（3）</w:t>
      </w:r>
      <w:r>
        <w:t>立杆、横杆及</w:t>
      </w:r>
      <w:r>
        <w:rPr>
          <w:rFonts w:hint="eastAsia"/>
        </w:rPr>
        <w:t>架体</w:t>
      </w:r>
      <w:r>
        <w:t>框架验收标准见表</w:t>
      </w:r>
      <w:r>
        <w:rPr>
          <w:rFonts w:hint="eastAsia"/>
        </w:rPr>
        <w:t>8</w:t>
      </w:r>
      <w:r>
        <w:t>-1</w:t>
      </w:r>
      <w:r>
        <w:rPr>
          <w:rFonts w:hint="eastAsia"/>
        </w:rPr>
        <w:t>。</w:t>
      </w:r>
    </w:p>
    <w:p>
      <w:pPr>
        <w:pStyle w:val="3"/>
        <w:ind w:firstLine="482"/>
        <w:rPr>
          <w:rFonts w:hint="eastAsia"/>
          <w:b/>
        </w:rPr>
      </w:pPr>
      <w:r>
        <w:rPr>
          <w:rFonts w:hint="eastAsia"/>
          <w:b/>
        </w:rPr>
        <w:t>表8</w:t>
      </w:r>
      <w:r>
        <w:rPr>
          <w:b/>
        </w:rPr>
        <w:t xml:space="preserve">-1                    </w:t>
      </w:r>
      <w:r>
        <w:rPr>
          <w:rFonts w:hint="eastAsia"/>
          <w:b/>
        </w:rPr>
        <w:t>十字盘</w:t>
      </w:r>
      <w:r>
        <w:rPr>
          <w:b/>
        </w:rPr>
        <w:t>脚手架架体安装允许</w:t>
      </w:r>
      <w:r>
        <w:rPr>
          <w:rFonts w:hint="eastAsia"/>
          <w:b/>
        </w:rPr>
        <w:t>偏差</w:t>
      </w:r>
      <w:r>
        <w:rPr>
          <w:b/>
        </w:rPr>
        <w:t>表</w:t>
      </w:r>
    </w:p>
    <w:tbl>
      <w:tblPr>
        <w:tblStyle w:val="25"/>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1"/>
        <w:gridCol w:w="1652"/>
        <w:gridCol w:w="1832"/>
        <w:gridCol w:w="2605"/>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1" w:type="dxa"/>
            <w:tcBorders>
              <w:top w:val="single" w:color="auto" w:sz="12" w:space="0"/>
            </w:tcBorders>
            <w:vAlign w:val="center"/>
          </w:tcPr>
          <w:p>
            <w:pPr>
              <w:jc w:val="center"/>
              <w:rPr>
                <w:rFonts w:ascii="宋体"/>
                <w:szCs w:val="21"/>
              </w:rPr>
            </w:pPr>
            <w:r>
              <w:rPr>
                <w:rFonts w:hint="eastAsia" w:ascii="宋体" w:hAnsi="宋体"/>
                <w:szCs w:val="21"/>
              </w:rPr>
              <w:t>序号</w:t>
            </w:r>
          </w:p>
        </w:tc>
        <w:tc>
          <w:tcPr>
            <w:tcW w:w="3484" w:type="dxa"/>
            <w:gridSpan w:val="2"/>
            <w:tcBorders>
              <w:top w:val="single" w:color="auto" w:sz="12" w:space="0"/>
            </w:tcBorders>
            <w:vAlign w:val="center"/>
          </w:tcPr>
          <w:p>
            <w:pPr>
              <w:jc w:val="center"/>
              <w:rPr>
                <w:rFonts w:ascii="宋体"/>
                <w:szCs w:val="21"/>
              </w:rPr>
            </w:pP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605" w:type="dxa"/>
            <w:tcBorders>
              <w:top w:val="single" w:color="auto" w:sz="12" w:space="0"/>
            </w:tcBorders>
            <w:vAlign w:val="center"/>
          </w:tcPr>
          <w:p>
            <w:pPr>
              <w:jc w:val="center"/>
              <w:rPr>
                <w:rFonts w:ascii="宋体"/>
                <w:szCs w:val="21"/>
              </w:rPr>
            </w:pPr>
            <w:r>
              <w:rPr>
                <w:rFonts w:hint="eastAsia" w:ascii="宋体" w:hAnsi="宋体"/>
                <w:szCs w:val="21"/>
              </w:rPr>
              <w:t>允许偏差</w:t>
            </w:r>
          </w:p>
        </w:tc>
        <w:tc>
          <w:tcPr>
            <w:tcW w:w="2129" w:type="dxa"/>
            <w:tcBorders>
              <w:top w:val="single" w:color="auto" w:sz="12" w:space="0"/>
            </w:tcBorders>
            <w:vAlign w:val="center"/>
          </w:tcPr>
          <w:p>
            <w:pPr>
              <w:jc w:val="center"/>
              <w:rPr>
                <w:rFonts w:ascii="宋体"/>
                <w:szCs w:val="21"/>
              </w:rPr>
            </w:pPr>
            <w:r>
              <w:rPr>
                <w:rFonts w:hint="eastAsia" w:ascii="宋体" w:hAnsi="宋体"/>
                <w:szCs w:val="21"/>
              </w:rPr>
              <w:t>检查方法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exact"/>
          <w:jc w:val="center"/>
        </w:trPr>
        <w:tc>
          <w:tcPr>
            <w:tcW w:w="841" w:type="dxa"/>
            <w:vMerge w:val="restart"/>
            <w:vAlign w:val="center"/>
          </w:tcPr>
          <w:p>
            <w:pPr>
              <w:jc w:val="center"/>
              <w:rPr>
                <w:rFonts w:ascii="宋体" w:hAnsi="宋体"/>
                <w:szCs w:val="21"/>
              </w:rPr>
            </w:pPr>
            <w:r>
              <w:rPr>
                <w:rFonts w:ascii="宋体" w:hAnsi="宋体"/>
                <w:szCs w:val="21"/>
              </w:rPr>
              <w:t>1</w:t>
            </w:r>
          </w:p>
        </w:tc>
        <w:tc>
          <w:tcPr>
            <w:tcW w:w="1652" w:type="dxa"/>
            <w:vMerge w:val="restart"/>
            <w:vAlign w:val="center"/>
          </w:tcPr>
          <w:p>
            <w:pPr>
              <w:jc w:val="center"/>
              <w:rPr>
                <w:rFonts w:ascii="宋体"/>
                <w:szCs w:val="21"/>
              </w:rPr>
            </w:pPr>
            <w:r>
              <w:rPr>
                <w:rFonts w:hint="eastAsia" w:ascii="宋体" w:hAnsi="宋体"/>
                <w:szCs w:val="21"/>
              </w:rPr>
              <w:t>立杆垂直度</w:t>
            </w:r>
          </w:p>
        </w:tc>
        <w:tc>
          <w:tcPr>
            <w:tcW w:w="1832" w:type="dxa"/>
            <w:vAlign w:val="center"/>
          </w:tcPr>
          <w:p>
            <w:pPr>
              <w:jc w:val="center"/>
              <w:rPr>
                <w:rFonts w:ascii="宋体"/>
                <w:szCs w:val="21"/>
              </w:rPr>
            </w:pPr>
            <w:r>
              <w:rPr>
                <w:rFonts w:hint="eastAsia" w:ascii="宋体" w:hAnsi="宋体"/>
                <w:szCs w:val="21"/>
              </w:rPr>
              <w:t>每步架</w:t>
            </w:r>
          </w:p>
        </w:tc>
        <w:tc>
          <w:tcPr>
            <w:tcW w:w="2605" w:type="dxa"/>
            <w:vAlign w:val="center"/>
          </w:tcPr>
          <w:p>
            <w:pPr>
              <w:jc w:val="center"/>
              <w:rPr>
                <w:rFonts w:ascii="宋体" w:hAnsi="宋体"/>
                <w:szCs w:val="21"/>
              </w:rPr>
            </w:pPr>
            <w:r>
              <w:rPr>
                <w:rFonts w:hint="eastAsia" w:ascii="宋体" w:hAnsi="UniversalMath1 BT"/>
                <w:szCs w:val="20"/>
              </w:rPr>
              <w:sym w:font="UniversalMath1 BT" w:char="F036"/>
            </w:r>
            <w:r>
              <w:rPr>
                <w:rFonts w:ascii="宋体" w:hAnsi="宋体"/>
                <w:szCs w:val="21"/>
              </w:rPr>
              <w:t>2.0</w:t>
            </w:r>
          </w:p>
        </w:tc>
        <w:tc>
          <w:tcPr>
            <w:tcW w:w="2129" w:type="dxa"/>
            <w:vMerge w:val="restart"/>
            <w:vAlign w:val="center"/>
          </w:tcPr>
          <w:p>
            <w:pPr>
              <w:jc w:val="center"/>
              <w:rPr>
                <w:rFonts w:ascii="宋体"/>
                <w:szCs w:val="21"/>
              </w:rPr>
            </w:pPr>
            <w:r>
              <w:rPr>
                <w:rFonts w:hint="eastAsia" w:ascii="宋体" w:hAnsi="宋体"/>
                <w:szCs w:val="21"/>
              </w:rPr>
              <w:t>吊锤，钢尺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exact"/>
          <w:jc w:val="center"/>
        </w:trPr>
        <w:tc>
          <w:tcPr>
            <w:tcW w:w="841" w:type="dxa"/>
            <w:vMerge w:val="continue"/>
            <w:vAlign w:val="center"/>
          </w:tcPr>
          <w:p>
            <w:pPr>
              <w:jc w:val="center"/>
              <w:rPr>
                <w:rFonts w:ascii="宋体"/>
                <w:szCs w:val="21"/>
              </w:rPr>
            </w:pPr>
          </w:p>
        </w:tc>
        <w:tc>
          <w:tcPr>
            <w:tcW w:w="1652" w:type="dxa"/>
            <w:vMerge w:val="continue"/>
            <w:vAlign w:val="center"/>
          </w:tcPr>
          <w:p>
            <w:pPr>
              <w:jc w:val="center"/>
              <w:rPr>
                <w:rFonts w:ascii="宋体"/>
                <w:szCs w:val="21"/>
              </w:rPr>
            </w:pPr>
          </w:p>
        </w:tc>
        <w:tc>
          <w:tcPr>
            <w:tcW w:w="1832" w:type="dxa"/>
            <w:vAlign w:val="center"/>
          </w:tcPr>
          <w:p>
            <w:pPr>
              <w:jc w:val="center"/>
              <w:rPr>
                <w:rFonts w:ascii="宋体"/>
                <w:szCs w:val="21"/>
              </w:rPr>
            </w:pPr>
            <w:r>
              <w:rPr>
                <w:rFonts w:hint="eastAsia" w:ascii="宋体" w:hAnsi="宋体"/>
                <w:szCs w:val="21"/>
              </w:rPr>
              <w:t>全高</w:t>
            </w:r>
          </w:p>
        </w:tc>
        <w:tc>
          <w:tcPr>
            <w:tcW w:w="2605" w:type="dxa"/>
            <w:vAlign w:val="center"/>
          </w:tcPr>
          <w:p>
            <w:pPr>
              <w:jc w:val="center"/>
              <w:rPr>
                <w:rFonts w:ascii="宋体" w:hAnsi="宋体"/>
                <w:szCs w:val="21"/>
              </w:rPr>
            </w:pPr>
            <w:r>
              <w:rPr>
                <w:rFonts w:ascii="宋体" w:hAnsi="宋体"/>
                <w:szCs w:val="21"/>
              </w:rPr>
              <w:t>H/1000</w:t>
            </w:r>
          </w:p>
        </w:tc>
        <w:tc>
          <w:tcPr>
            <w:tcW w:w="2129"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exact"/>
          <w:jc w:val="center"/>
        </w:trPr>
        <w:tc>
          <w:tcPr>
            <w:tcW w:w="841" w:type="dxa"/>
            <w:vMerge w:val="restart"/>
            <w:vAlign w:val="center"/>
          </w:tcPr>
          <w:p>
            <w:pPr>
              <w:jc w:val="center"/>
              <w:rPr>
                <w:rFonts w:ascii="宋体" w:hAnsi="宋体"/>
                <w:szCs w:val="21"/>
              </w:rPr>
            </w:pPr>
            <w:r>
              <w:rPr>
                <w:rFonts w:ascii="宋体" w:hAnsi="宋体"/>
                <w:szCs w:val="21"/>
              </w:rPr>
              <w:t>2</w:t>
            </w:r>
          </w:p>
        </w:tc>
        <w:tc>
          <w:tcPr>
            <w:tcW w:w="1652" w:type="dxa"/>
            <w:vMerge w:val="restart"/>
            <w:vAlign w:val="center"/>
          </w:tcPr>
          <w:p>
            <w:pPr>
              <w:jc w:val="center"/>
              <w:rPr>
                <w:rFonts w:ascii="宋体"/>
                <w:szCs w:val="21"/>
              </w:rPr>
            </w:pPr>
            <w:r>
              <w:rPr>
                <w:rFonts w:hint="eastAsia" w:ascii="宋体" w:hAnsi="宋体"/>
                <w:szCs w:val="21"/>
              </w:rPr>
              <w:t>横杆水平度</w:t>
            </w:r>
          </w:p>
        </w:tc>
        <w:tc>
          <w:tcPr>
            <w:tcW w:w="1832" w:type="dxa"/>
            <w:vAlign w:val="center"/>
          </w:tcPr>
          <w:p>
            <w:pPr>
              <w:jc w:val="center"/>
              <w:rPr>
                <w:rFonts w:ascii="宋体"/>
                <w:szCs w:val="21"/>
              </w:rPr>
            </w:pPr>
            <w:r>
              <w:rPr>
                <w:rFonts w:hint="eastAsia" w:ascii="宋体" w:hAnsi="宋体"/>
                <w:szCs w:val="21"/>
              </w:rPr>
              <w:t>每跨内</w:t>
            </w:r>
          </w:p>
        </w:tc>
        <w:tc>
          <w:tcPr>
            <w:tcW w:w="2605" w:type="dxa"/>
            <w:vAlign w:val="center"/>
          </w:tcPr>
          <w:p>
            <w:pPr>
              <w:jc w:val="center"/>
              <w:rPr>
                <w:rFonts w:ascii="宋体" w:hAnsi="宋体"/>
                <w:szCs w:val="21"/>
              </w:rPr>
            </w:pPr>
            <w:r>
              <w:rPr>
                <w:rFonts w:hint="eastAsia" w:ascii="宋体" w:hAnsi="UniversalMath1 BT"/>
                <w:szCs w:val="20"/>
              </w:rPr>
              <w:sym w:font="UniversalMath1 BT" w:char="F036"/>
            </w:r>
            <w:r>
              <w:rPr>
                <w:rFonts w:ascii="宋体" w:hAnsi="宋体"/>
                <w:szCs w:val="21"/>
              </w:rPr>
              <w:t>l/1000</w:t>
            </w:r>
            <w:r>
              <w:rPr>
                <w:rFonts w:hint="eastAsia" w:ascii="宋体" w:hAnsi="宋体"/>
                <w:szCs w:val="21"/>
              </w:rPr>
              <w:t>及</w:t>
            </w:r>
            <w:r>
              <w:rPr>
                <w:rFonts w:hint="eastAsia" w:ascii="宋体" w:hAnsi="UniversalMath1 BT"/>
                <w:szCs w:val="20"/>
              </w:rPr>
              <w:sym w:font="UniversalMath1 BT" w:char="F036"/>
            </w:r>
            <w:r>
              <w:rPr>
                <w:rFonts w:ascii="宋体" w:hAnsi="宋体"/>
                <w:szCs w:val="21"/>
              </w:rPr>
              <w:t>3.0</w:t>
            </w:r>
          </w:p>
        </w:tc>
        <w:tc>
          <w:tcPr>
            <w:tcW w:w="2129" w:type="dxa"/>
            <w:vMerge w:val="restart"/>
            <w:vAlign w:val="center"/>
          </w:tcPr>
          <w:p>
            <w:pPr>
              <w:jc w:val="center"/>
              <w:rPr>
                <w:rFonts w:ascii="宋体"/>
                <w:szCs w:val="21"/>
              </w:rPr>
            </w:pPr>
            <w:r>
              <w:rPr>
                <w:rFonts w:hint="eastAsia" w:ascii="宋体" w:hAnsi="宋体"/>
                <w:szCs w:val="21"/>
              </w:rPr>
              <w:t>水平仪、水平尺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exact"/>
          <w:jc w:val="center"/>
        </w:trPr>
        <w:tc>
          <w:tcPr>
            <w:tcW w:w="841" w:type="dxa"/>
            <w:vMerge w:val="continue"/>
            <w:vAlign w:val="center"/>
          </w:tcPr>
          <w:p>
            <w:pPr>
              <w:jc w:val="center"/>
              <w:rPr>
                <w:rFonts w:ascii="宋体"/>
                <w:szCs w:val="21"/>
              </w:rPr>
            </w:pPr>
          </w:p>
        </w:tc>
        <w:tc>
          <w:tcPr>
            <w:tcW w:w="1652" w:type="dxa"/>
            <w:vMerge w:val="continue"/>
            <w:vAlign w:val="center"/>
          </w:tcPr>
          <w:p>
            <w:pPr>
              <w:jc w:val="center"/>
              <w:rPr>
                <w:rFonts w:ascii="宋体"/>
                <w:szCs w:val="21"/>
              </w:rPr>
            </w:pPr>
          </w:p>
        </w:tc>
        <w:tc>
          <w:tcPr>
            <w:tcW w:w="1832" w:type="dxa"/>
            <w:vAlign w:val="center"/>
          </w:tcPr>
          <w:p>
            <w:pPr>
              <w:jc w:val="center"/>
              <w:rPr>
                <w:rFonts w:ascii="宋体"/>
                <w:szCs w:val="21"/>
              </w:rPr>
            </w:pPr>
            <w:r>
              <w:rPr>
                <w:rFonts w:hint="eastAsia" w:ascii="宋体" w:hAnsi="宋体"/>
                <w:szCs w:val="21"/>
              </w:rPr>
              <w:t>全跨</w:t>
            </w:r>
          </w:p>
        </w:tc>
        <w:tc>
          <w:tcPr>
            <w:tcW w:w="2605" w:type="dxa"/>
            <w:vAlign w:val="center"/>
          </w:tcPr>
          <w:p>
            <w:pPr>
              <w:jc w:val="center"/>
              <w:rPr>
                <w:rFonts w:ascii="宋体" w:hAnsi="宋体"/>
                <w:szCs w:val="21"/>
              </w:rPr>
            </w:pPr>
            <w:r>
              <w:rPr>
                <w:rFonts w:hint="eastAsia" w:ascii="宋体" w:hAnsi="UniversalMath1 BT"/>
                <w:szCs w:val="20"/>
              </w:rPr>
              <w:sym w:font="UniversalMath1 BT" w:char="F036"/>
            </w:r>
            <w:r>
              <w:rPr>
                <w:rFonts w:ascii="宋体" w:hAnsi="宋体"/>
                <w:szCs w:val="21"/>
              </w:rPr>
              <w:t>L/600</w:t>
            </w:r>
            <w:r>
              <w:rPr>
                <w:rFonts w:hint="eastAsia" w:ascii="宋体" w:hAnsi="宋体"/>
                <w:szCs w:val="21"/>
              </w:rPr>
              <w:t>及</w:t>
            </w:r>
            <w:r>
              <w:rPr>
                <w:rFonts w:hint="eastAsia" w:ascii="宋体" w:hAnsi="UniversalMath1 BT"/>
                <w:szCs w:val="20"/>
              </w:rPr>
              <w:sym w:font="UniversalMath1 BT" w:char="F036"/>
            </w:r>
            <w:r>
              <w:rPr>
                <w:rFonts w:ascii="宋体" w:hAnsi="宋体"/>
                <w:szCs w:val="21"/>
              </w:rPr>
              <w:t>50</w:t>
            </w:r>
          </w:p>
        </w:tc>
        <w:tc>
          <w:tcPr>
            <w:tcW w:w="2129"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1" w:type="dxa"/>
            <w:tcBorders>
              <w:bottom w:val="single" w:color="auto" w:sz="12" w:space="0"/>
            </w:tcBorders>
            <w:vAlign w:val="center"/>
          </w:tcPr>
          <w:p>
            <w:pPr>
              <w:jc w:val="center"/>
              <w:rPr>
                <w:rFonts w:ascii="宋体" w:hAnsi="宋体"/>
                <w:szCs w:val="21"/>
              </w:rPr>
            </w:pPr>
            <w:r>
              <w:rPr>
                <w:rFonts w:ascii="宋体" w:hAnsi="宋体"/>
                <w:szCs w:val="21"/>
              </w:rPr>
              <w:t>3</w:t>
            </w:r>
          </w:p>
        </w:tc>
        <w:tc>
          <w:tcPr>
            <w:tcW w:w="3484" w:type="dxa"/>
            <w:gridSpan w:val="2"/>
            <w:tcBorders>
              <w:bottom w:val="single" w:color="auto" w:sz="12" w:space="0"/>
            </w:tcBorders>
            <w:vAlign w:val="center"/>
          </w:tcPr>
          <w:p>
            <w:pPr>
              <w:jc w:val="center"/>
              <w:rPr>
                <w:rFonts w:ascii="宋体" w:hAnsi="宋体"/>
                <w:szCs w:val="21"/>
              </w:rPr>
            </w:pPr>
            <w:r>
              <w:rPr>
                <w:rFonts w:hint="eastAsia" w:ascii="宋体" w:hAnsi="宋体"/>
                <w:szCs w:val="21"/>
              </w:rPr>
              <w:t>扣件螺栓拧紧扭力矩</w:t>
            </w:r>
            <w:r>
              <w:rPr>
                <w:rFonts w:ascii="宋体" w:hAnsi="宋体"/>
                <w:szCs w:val="21"/>
              </w:rPr>
              <w:t>40-65Nm</w:t>
            </w:r>
          </w:p>
        </w:tc>
        <w:tc>
          <w:tcPr>
            <w:tcW w:w="2605" w:type="dxa"/>
            <w:tcBorders>
              <w:bottom w:val="single" w:color="auto" w:sz="12" w:space="0"/>
            </w:tcBorders>
            <w:vAlign w:val="center"/>
          </w:tcPr>
          <w:p>
            <w:pPr>
              <w:jc w:val="center"/>
              <w:rPr>
                <w:rFonts w:ascii="宋体" w:hAnsi="宋体"/>
                <w:szCs w:val="21"/>
              </w:rPr>
            </w:pPr>
            <w:r>
              <w:rPr>
                <w:rFonts w:ascii="宋体" w:hAnsi="宋体"/>
                <w:szCs w:val="21"/>
              </w:rPr>
              <w:t>40+2.0 Nm</w:t>
            </w:r>
            <w:r>
              <w:rPr>
                <w:rFonts w:hint="eastAsia" w:ascii="宋体" w:hAnsi="宋体"/>
                <w:szCs w:val="21"/>
              </w:rPr>
              <w:t>，</w:t>
            </w:r>
            <w:r>
              <w:rPr>
                <w:rFonts w:ascii="宋体" w:hAnsi="宋体"/>
                <w:szCs w:val="21"/>
              </w:rPr>
              <w:t>65-2.0 Nm</w:t>
            </w:r>
          </w:p>
        </w:tc>
        <w:tc>
          <w:tcPr>
            <w:tcW w:w="2129" w:type="dxa"/>
            <w:tcBorders>
              <w:bottom w:val="single" w:color="auto" w:sz="12" w:space="0"/>
            </w:tcBorders>
            <w:vAlign w:val="center"/>
          </w:tcPr>
          <w:p>
            <w:pPr>
              <w:jc w:val="center"/>
              <w:rPr>
                <w:rFonts w:ascii="宋体"/>
                <w:szCs w:val="21"/>
              </w:rPr>
            </w:pPr>
            <w:r>
              <w:rPr>
                <w:rFonts w:hint="eastAsia" w:ascii="宋体" w:hAnsi="宋体"/>
                <w:szCs w:val="21"/>
              </w:rPr>
              <w:t>扭力扳手</w:t>
            </w:r>
          </w:p>
        </w:tc>
      </w:tr>
    </w:tbl>
    <w:p>
      <w:pPr>
        <w:pStyle w:val="3"/>
        <w:ind w:firstLine="480"/>
        <w:rPr>
          <w:rFonts w:hint="eastAsia"/>
        </w:rPr>
      </w:pPr>
      <w:r>
        <w:rPr>
          <w:rFonts w:hint="eastAsia"/>
        </w:rPr>
        <w:t>注</w:t>
      </w:r>
      <w:r>
        <w:t>：h</w:t>
      </w:r>
      <w:r>
        <w:rPr>
          <w:rFonts w:hint="eastAsia"/>
        </w:rPr>
        <w:t>为</w:t>
      </w:r>
      <w:r>
        <w:t>步距，</w:t>
      </w:r>
      <w:r>
        <w:rPr>
          <w:rFonts w:hint="eastAsia"/>
        </w:rPr>
        <w:t>H为</w:t>
      </w:r>
      <w:r>
        <w:t>支撑架高度，l为跨度，</w:t>
      </w:r>
      <w:r>
        <w:rPr>
          <w:rFonts w:hint="eastAsia"/>
        </w:rPr>
        <w:t>L为</w:t>
      </w:r>
      <w:r>
        <w:t>支撑架长度。</w:t>
      </w:r>
    </w:p>
    <w:p>
      <w:pPr>
        <w:pStyle w:val="3"/>
        <w:ind w:firstLine="480"/>
      </w:pPr>
      <w:r>
        <w:rPr>
          <w:rFonts w:hint="eastAsia"/>
        </w:rPr>
        <w:t>（4）</w:t>
      </w:r>
      <w:r>
        <w:t>支撑架搭设每</w:t>
      </w:r>
      <w:r>
        <w:rPr>
          <w:rFonts w:hint="eastAsia"/>
        </w:rPr>
        <w:t>10</w:t>
      </w:r>
      <w:r>
        <w:t>m高度进行分段验收，按照</w:t>
      </w:r>
      <w:r>
        <w:rPr>
          <w:rFonts w:hint="eastAsia"/>
        </w:rPr>
        <w:t>8</w:t>
      </w:r>
      <w:r>
        <w:t>.4</w:t>
      </w:r>
      <w:r>
        <w:rPr>
          <w:rFonts w:hint="eastAsia"/>
        </w:rPr>
        <w:t>章节</w:t>
      </w:r>
      <w:r>
        <w:t>和《建筑工程承插型盘扣式钢管支架安全技术规程》（</w:t>
      </w:r>
      <w:r>
        <w:rPr>
          <w:rFonts w:hint="eastAsia"/>
        </w:rPr>
        <w:t>JGJ231</w:t>
      </w:r>
      <w:r>
        <w:t>-2010</w:t>
      </w:r>
      <w:r>
        <w:rPr>
          <w:rFonts w:hint="eastAsia"/>
        </w:rPr>
        <w:t>）</w:t>
      </w:r>
      <w:r>
        <w:t>表</w:t>
      </w:r>
      <w:r>
        <w:rPr>
          <w:rFonts w:hint="eastAsia"/>
        </w:rPr>
        <w:t>E-1模板</w:t>
      </w:r>
      <w:r>
        <w:t>支架施工记录表检查验收。</w:t>
      </w:r>
    </w:p>
    <w:p>
      <w:pPr>
        <w:pStyle w:val="3"/>
        <w:ind w:firstLine="480"/>
      </w:pPr>
      <w:r>
        <w:rPr>
          <w:rFonts w:hint="eastAsia"/>
        </w:rPr>
        <w:t>（5）使用</w:t>
      </w:r>
      <w:r>
        <w:t>过程中，注意检查脚手架是否出现</w:t>
      </w:r>
      <w:r>
        <w:rPr>
          <w:rFonts w:hint="eastAsia"/>
        </w:rPr>
        <w:t>：</w:t>
      </w:r>
      <w:r>
        <w:t>立杆底座与基础面悬空，各杆件插销</w:t>
      </w:r>
      <w:r>
        <w:rPr>
          <w:rFonts w:hint="eastAsia"/>
        </w:rPr>
        <w:t>松动，</w:t>
      </w:r>
      <w:r>
        <w:t>各构造连接部位、形式、</w:t>
      </w:r>
      <w:r>
        <w:rPr>
          <w:rFonts w:hint="eastAsia"/>
        </w:rPr>
        <w:t>数量</w:t>
      </w:r>
      <w:r>
        <w:t>不符合方案及设计要求，立杆沉降与垂直度偏差超过允许范围</w:t>
      </w:r>
      <w:r>
        <w:rPr>
          <w:rFonts w:hint="eastAsia"/>
        </w:rPr>
        <w:t>等情况</w:t>
      </w:r>
      <w:r>
        <w:t>，若出现以上情况，立即停止作业并进行整改，整改完毕</w:t>
      </w:r>
      <w:r>
        <w:rPr>
          <w:rFonts w:hint="eastAsia"/>
        </w:rPr>
        <w:t>经</w:t>
      </w:r>
      <w:r>
        <w:t>验收后方可重新施工作业。</w:t>
      </w:r>
    </w:p>
    <w:p>
      <w:pPr>
        <w:pStyle w:val="3"/>
        <w:ind w:firstLine="480"/>
        <w:rPr>
          <w:rFonts w:hint="eastAsia"/>
        </w:rPr>
      </w:pPr>
      <w:r>
        <w:rPr>
          <w:rFonts w:hint="eastAsia"/>
        </w:rPr>
        <w:t>（6）</w:t>
      </w:r>
      <w:r>
        <w:t>遇六级大风、大雨后。停工</w:t>
      </w:r>
      <w:r>
        <w:rPr>
          <w:rFonts w:hint="eastAsia"/>
        </w:rPr>
        <w:t>超过1个月</w:t>
      </w:r>
      <w:r>
        <w:t>均需重新组织验收通过后方可使用。</w:t>
      </w:r>
    </w:p>
    <w:p>
      <w:pPr>
        <w:pStyle w:val="7"/>
        <w:rPr>
          <w:rFonts w:hint="eastAsia"/>
          <w:sz w:val="30"/>
          <w:szCs w:val="30"/>
        </w:rPr>
      </w:pPr>
      <w:bookmarkStart w:id="48" w:name="_Toc485281448"/>
      <w:r>
        <w:rPr>
          <w:sz w:val="30"/>
          <w:szCs w:val="30"/>
        </w:rPr>
        <w:t>8</w:t>
      </w:r>
      <w:r>
        <w:rPr>
          <w:rFonts w:hint="eastAsia"/>
          <w:sz w:val="30"/>
          <w:szCs w:val="30"/>
        </w:rPr>
        <w:t>.</w:t>
      </w:r>
      <w:r>
        <w:rPr>
          <w:sz w:val="30"/>
          <w:szCs w:val="30"/>
        </w:rPr>
        <w:t xml:space="preserve">4 </w:t>
      </w:r>
      <w:r>
        <w:rPr>
          <w:rFonts w:hint="eastAsia"/>
          <w:sz w:val="30"/>
          <w:szCs w:val="30"/>
        </w:rPr>
        <w:t>拆除</w:t>
      </w:r>
      <w:bookmarkEnd w:id="48"/>
    </w:p>
    <w:p>
      <w:pPr>
        <w:pStyle w:val="3"/>
        <w:ind w:firstLine="480"/>
      </w:pPr>
      <w:r>
        <w:rPr>
          <w:rFonts w:hint="eastAsia"/>
        </w:rPr>
        <w:t>（1）支撑架拆除前</w:t>
      </w:r>
      <w:r>
        <w:t>首先</w:t>
      </w:r>
      <w:r>
        <w:rPr>
          <w:rFonts w:hint="eastAsia"/>
        </w:rPr>
        <w:t>对</w:t>
      </w:r>
      <w:r>
        <w:t>拆除作业人员进行技术、安全交底，派专人检查加上的材料、杂物是否清理干净，设置警戒区，</w:t>
      </w:r>
      <w:r>
        <w:rPr>
          <w:rFonts w:hint="eastAsia"/>
        </w:rPr>
        <w:t>专人</w:t>
      </w:r>
      <w:r>
        <w:t>负责警戒</w:t>
      </w:r>
      <w:r>
        <w:rPr>
          <w:rFonts w:hint="eastAsia"/>
        </w:rPr>
        <w:t>，</w:t>
      </w:r>
      <w:r>
        <w:t>并设置警示标志。架体</w:t>
      </w:r>
      <w:r>
        <w:rPr>
          <w:rFonts w:hint="eastAsia"/>
        </w:rPr>
        <w:t>拆除</w:t>
      </w:r>
      <w:r>
        <w:t>时，下方不得有其他人员作业。</w:t>
      </w:r>
    </w:p>
    <w:p>
      <w:pPr>
        <w:pStyle w:val="3"/>
        <w:ind w:firstLine="480"/>
      </w:pPr>
      <w:r>
        <w:rPr>
          <w:rFonts w:hint="eastAsia"/>
        </w:rPr>
        <w:t>（2）</w:t>
      </w:r>
      <w:r>
        <w:t>支撑</w:t>
      </w:r>
      <w:r>
        <w:rPr>
          <w:rFonts w:hint="eastAsia"/>
        </w:rPr>
        <w:t>架</w:t>
      </w:r>
      <w:r>
        <w:t>拆除要在</w:t>
      </w:r>
      <w:r>
        <w:rPr>
          <w:rFonts w:hint="eastAsia"/>
        </w:rPr>
        <w:t>统一</w:t>
      </w:r>
      <w:r>
        <w:t>指挥下，按后装先拆、由上而下的顺序进行，严禁先拆除或松开下层支撑架的杆件连接和拉结。</w:t>
      </w:r>
    </w:p>
    <w:p>
      <w:pPr>
        <w:pStyle w:val="3"/>
        <w:ind w:firstLine="480"/>
      </w:pPr>
      <w:r>
        <w:rPr>
          <w:rFonts w:hint="eastAsia"/>
        </w:rPr>
        <w:t>（3）</w:t>
      </w:r>
      <w:r>
        <w:t>支撑架的拆除从一端向另一端，自上而下逐层进行。</w:t>
      </w:r>
    </w:p>
    <w:p>
      <w:pPr>
        <w:pStyle w:val="3"/>
        <w:ind w:firstLine="480"/>
      </w:pPr>
      <w:r>
        <w:rPr>
          <w:rFonts w:hint="eastAsia"/>
        </w:rPr>
        <w:t>（4）拆卸</w:t>
      </w:r>
      <w:r>
        <w:t>连接部件时，先将节点上的插销旋转到开启位置，然后拆除，不得硬拉，严禁敲击。</w:t>
      </w:r>
    </w:p>
    <w:p>
      <w:pPr>
        <w:pStyle w:val="3"/>
        <w:ind w:firstLine="480"/>
      </w:pPr>
      <w:r>
        <w:rPr>
          <w:rFonts w:hint="eastAsia"/>
        </w:rPr>
        <w:t>（5）</w:t>
      </w:r>
      <w:r>
        <w:t>同一层的构配件和加固</w:t>
      </w:r>
      <w:r>
        <w:rPr>
          <w:rFonts w:hint="eastAsia"/>
        </w:rPr>
        <w:t>件</w:t>
      </w:r>
      <w:r>
        <w:t>要</w:t>
      </w:r>
      <w:r>
        <w:rPr>
          <w:rFonts w:hint="eastAsia"/>
        </w:rPr>
        <w:t>按</w:t>
      </w:r>
      <w:r>
        <w:t>先上后下，先外后里的</w:t>
      </w:r>
      <w:r>
        <w:rPr>
          <w:rFonts w:hint="eastAsia"/>
        </w:rPr>
        <w:t>顺序</w:t>
      </w:r>
      <w:r>
        <w:t>进行；在每个</w:t>
      </w:r>
      <w:r>
        <w:rPr>
          <w:rFonts w:hint="eastAsia"/>
        </w:rPr>
        <w:t>步距</w:t>
      </w:r>
      <w:r>
        <w:t>内先拆除斜杆、其次</w:t>
      </w:r>
      <w:r>
        <w:rPr>
          <w:rFonts w:hint="eastAsia"/>
        </w:rPr>
        <w:t>是</w:t>
      </w:r>
      <w:r>
        <w:t>横杆，最后将立杆拆除。</w:t>
      </w:r>
    </w:p>
    <w:p>
      <w:pPr>
        <w:pStyle w:val="3"/>
        <w:ind w:firstLine="480"/>
      </w:pPr>
      <w:r>
        <w:rPr>
          <w:rFonts w:hint="eastAsia"/>
        </w:rPr>
        <w:t>（6）</w:t>
      </w:r>
      <w:r>
        <w:t>支撑架拆除时，为保证架体稳定，拆除的</w:t>
      </w:r>
      <w:r>
        <w:rPr>
          <w:rFonts w:hint="eastAsia"/>
        </w:rPr>
        <w:t>最小</w:t>
      </w:r>
      <w:r>
        <w:t>留置区段的高宽比不得大于</w:t>
      </w:r>
      <w:r>
        <w:rPr>
          <w:rFonts w:hint="eastAsia"/>
        </w:rPr>
        <w:t>2</w:t>
      </w:r>
      <w:r>
        <w:t>:1</w:t>
      </w:r>
      <w:r>
        <w:rPr>
          <w:rFonts w:hint="eastAsia"/>
        </w:rPr>
        <w:t>，</w:t>
      </w:r>
      <w:r>
        <w:t>在拆除过程中，支撑架的自由悬臂高度不得超过两步，当必须超过两步时，要加临时支撑。</w:t>
      </w:r>
    </w:p>
    <w:p>
      <w:pPr>
        <w:pStyle w:val="3"/>
        <w:ind w:firstLine="480"/>
      </w:pPr>
      <w:r>
        <w:rPr>
          <w:rFonts w:hint="eastAsia"/>
        </w:rPr>
        <w:t>（7）</w:t>
      </w:r>
      <w:r>
        <w:t>工人必须站在</w:t>
      </w:r>
      <w:r>
        <w:rPr>
          <w:rFonts w:hint="eastAsia"/>
        </w:rPr>
        <w:t>临时</w:t>
      </w:r>
      <w:r>
        <w:t>设置的脚手板进行拆卸作业，并按规定使用安全帽、安全带等防护用品。</w:t>
      </w:r>
    </w:p>
    <w:p>
      <w:pPr>
        <w:pStyle w:val="3"/>
        <w:ind w:firstLine="480"/>
      </w:pPr>
      <w:r>
        <w:rPr>
          <w:rFonts w:hint="eastAsia"/>
        </w:rPr>
        <w:t>（8）</w:t>
      </w:r>
      <w:r>
        <w:t>拆除时，严禁使用榔头等硬物击打、撬挖、防止碰撞，严禁抛掷。</w:t>
      </w:r>
    </w:p>
    <w:p>
      <w:pPr>
        <w:pStyle w:val="3"/>
        <w:ind w:firstLine="480"/>
      </w:pPr>
      <w:r>
        <w:rPr>
          <w:rFonts w:hint="eastAsia"/>
        </w:rPr>
        <w:t>（9）</w:t>
      </w:r>
      <w:r>
        <w:t>拆下立杆、横杆、斜杆及其他</w:t>
      </w:r>
      <w:r>
        <w:rPr>
          <w:rFonts w:hint="eastAsia"/>
        </w:rPr>
        <w:t>配件</w:t>
      </w:r>
      <w:r>
        <w:t>，用安全绳和安全钩</w:t>
      </w:r>
      <w:r>
        <w:rPr>
          <w:rFonts w:hint="eastAsia"/>
        </w:rPr>
        <w:t>放置</w:t>
      </w:r>
      <w:r>
        <w:t>地面，禁止抛掷，传送至地面后</w:t>
      </w:r>
      <w:r>
        <w:rPr>
          <w:rFonts w:hint="eastAsia"/>
        </w:rPr>
        <w:t>分类</w:t>
      </w:r>
      <w:r>
        <w:t>堆存，最后打包储存仓库。</w:t>
      </w:r>
    </w:p>
    <w:p>
      <w:pPr>
        <w:pStyle w:val="7"/>
        <w:rPr>
          <w:rFonts w:hint="eastAsia"/>
          <w:sz w:val="30"/>
          <w:szCs w:val="30"/>
        </w:rPr>
      </w:pPr>
      <w:bookmarkStart w:id="49" w:name="_Toc485281449"/>
      <w:r>
        <w:rPr>
          <w:sz w:val="30"/>
          <w:szCs w:val="30"/>
        </w:rPr>
        <w:t>8</w:t>
      </w:r>
      <w:r>
        <w:rPr>
          <w:rFonts w:hint="eastAsia"/>
          <w:sz w:val="30"/>
          <w:szCs w:val="30"/>
        </w:rPr>
        <w:t>.</w:t>
      </w:r>
      <w:r>
        <w:rPr>
          <w:sz w:val="30"/>
          <w:szCs w:val="30"/>
        </w:rPr>
        <w:t xml:space="preserve">5 </w:t>
      </w:r>
      <w:r>
        <w:rPr>
          <w:rFonts w:hint="eastAsia"/>
          <w:sz w:val="30"/>
          <w:szCs w:val="30"/>
        </w:rPr>
        <w:t>安全技术措施</w:t>
      </w:r>
      <w:bookmarkEnd w:id="49"/>
    </w:p>
    <w:p>
      <w:pPr>
        <w:pStyle w:val="8"/>
        <w:rPr>
          <w:rFonts w:hint="eastAsia"/>
        </w:rPr>
      </w:pPr>
      <w:bookmarkStart w:id="50" w:name="_Toc485281450"/>
      <w:r>
        <w:rPr>
          <w:rFonts w:hint="eastAsia"/>
        </w:rPr>
        <w:t>8</w:t>
      </w:r>
      <w:r>
        <w:t xml:space="preserve">.5.1 </w:t>
      </w:r>
      <w:r>
        <w:rPr>
          <w:rFonts w:hint="eastAsia"/>
        </w:rPr>
        <w:t>操作架</w:t>
      </w:r>
      <w:r>
        <w:t>搭设</w:t>
      </w:r>
      <w:bookmarkEnd w:id="50"/>
    </w:p>
    <w:p>
      <w:pPr>
        <w:pStyle w:val="3"/>
        <w:ind w:firstLine="480"/>
      </w:pPr>
      <w:r>
        <w:rPr>
          <w:rFonts w:hint="eastAsia"/>
        </w:rPr>
        <w:t>（1）进入</w:t>
      </w:r>
      <w:r>
        <w:t>施工区域的作业人员及管理人员必须</w:t>
      </w:r>
      <w:r>
        <w:rPr>
          <w:rFonts w:hint="eastAsia"/>
        </w:rPr>
        <w:t>戴好</w:t>
      </w:r>
      <w:r>
        <w:t>安全</w:t>
      </w:r>
      <w:r>
        <w:rPr>
          <w:rFonts w:hint="eastAsia"/>
        </w:rPr>
        <w:t>帽</w:t>
      </w:r>
      <w:r>
        <w:t>，从事架子搭设的人员要持证上岗，定期</w:t>
      </w:r>
      <w:r>
        <w:rPr>
          <w:rFonts w:hint="eastAsia"/>
        </w:rPr>
        <w:t>进行</w:t>
      </w:r>
      <w:r>
        <w:t>体检，凡患高血压病、心脏病、贫血病等人员不得从事架子搭设作业，饮酒后禁止作业。作业</w:t>
      </w:r>
      <w:r>
        <w:rPr>
          <w:rFonts w:hint="eastAsia"/>
        </w:rPr>
        <w:t>人员</w:t>
      </w:r>
      <w:r>
        <w:t>必须使用安全带，安全带要挂在牢固的地方。高空</w:t>
      </w:r>
      <w:r>
        <w:rPr>
          <w:rFonts w:hint="eastAsia"/>
        </w:rPr>
        <w:t>作业</w:t>
      </w:r>
      <w:r>
        <w:t>人员衣着整齐，穿防滑鞋，禁止赤脚或穿拖鞋与硬底、易滑的鞋</w:t>
      </w:r>
      <w:r>
        <w:rPr>
          <w:rFonts w:hint="eastAsia"/>
        </w:rPr>
        <w:t>。</w:t>
      </w:r>
    </w:p>
    <w:p>
      <w:pPr>
        <w:pStyle w:val="3"/>
        <w:ind w:firstLine="480"/>
      </w:pPr>
      <w:r>
        <w:rPr>
          <w:rFonts w:hint="eastAsia"/>
        </w:rPr>
        <w:t>（2）</w:t>
      </w:r>
      <w:r>
        <w:t>架子工再搭设</w:t>
      </w:r>
      <w:r>
        <w:rPr>
          <w:rFonts w:hint="eastAsia"/>
        </w:rPr>
        <w:t>架子</w:t>
      </w:r>
      <w:r>
        <w:t>过程中，必须熟知</w:t>
      </w:r>
      <w:r>
        <w:rPr>
          <w:rFonts w:hint="eastAsia"/>
        </w:rPr>
        <w:t>和</w:t>
      </w:r>
      <w:r>
        <w:t>严格遵守安全技术操作规程，正确佩戴劳动保护用品，搭设</w:t>
      </w:r>
      <w:r>
        <w:rPr>
          <w:rFonts w:hint="eastAsia"/>
        </w:rPr>
        <w:t>时</w:t>
      </w:r>
      <w:r>
        <w:t>必须有专人指挥，作业人员注意力集中</w:t>
      </w:r>
      <w:r>
        <w:rPr>
          <w:rFonts w:hint="eastAsia"/>
        </w:rPr>
        <w:t>，</w:t>
      </w:r>
      <w:r>
        <w:t>严格服从指挥，多人协同配合作业时，其动作要协调一致，向上传递钢管时，要用绳子</w:t>
      </w:r>
      <w:r>
        <w:rPr>
          <w:rFonts w:hint="eastAsia"/>
        </w:rPr>
        <w:t>绑扎</w:t>
      </w:r>
      <w:r>
        <w:t>好再向上</w:t>
      </w:r>
      <w:r>
        <w:rPr>
          <w:rFonts w:hint="eastAsia"/>
        </w:rPr>
        <w:t>拉。</w:t>
      </w:r>
      <w:r>
        <w:t>严禁</w:t>
      </w:r>
      <w:r>
        <w:rPr>
          <w:rFonts w:hint="eastAsia"/>
        </w:rPr>
        <w:t>抛扔工具</w:t>
      </w:r>
      <w:r>
        <w:t>、扣件等</w:t>
      </w:r>
      <w:r>
        <w:rPr>
          <w:rFonts w:hint="eastAsia"/>
        </w:rPr>
        <w:t>物品</w:t>
      </w:r>
      <w:r>
        <w:t>，必须用专用工具袋。搭设</w:t>
      </w:r>
      <w:r>
        <w:rPr>
          <w:rFonts w:hint="eastAsia"/>
        </w:rPr>
        <w:t>过程</w:t>
      </w:r>
      <w:r>
        <w:t>中，当日没有完成的架子，下班前必须将架子固定好，避免失稳伤人。</w:t>
      </w:r>
    </w:p>
    <w:p>
      <w:pPr>
        <w:pStyle w:val="3"/>
        <w:ind w:firstLine="480"/>
      </w:pPr>
      <w:r>
        <w:rPr>
          <w:rFonts w:hint="eastAsia"/>
        </w:rPr>
        <w:t>（3）</w:t>
      </w:r>
      <w:r>
        <w:t>架子搭设完毕后，经项目部质检、监理</w:t>
      </w:r>
      <w:r>
        <w:rPr>
          <w:rFonts w:hint="eastAsia"/>
        </w:rPr>
        <w:t>人员</w:t>
      </w:r>
      <w:r>
        <w:t>等签字验收通过后，方可投入使用。未经</w:t>
      </w:r>
      <w:r>
        <w:rPr>
          <w:rFonts w:hint="eastAsia"/>
        </w:rPr>
        <w:t>检查</w:t>
      </w:r>
      <w:r>
        <w:t>验收的架子，除架子工外，严禁任何人员攀登，未经验收的架子不得投入使用，验收后的架子不得擅自拆改</w:t>
      </w:r>
      <w:r>
        <w:rPr>
          <w:rFonts w:hint="eastAsia"/>
        </w:rPr>
        <w:t>，</w:t>
      </w:r>
      <w:r>
        <w:t>需做局部拆改时，需经过技术负责人同意，由架子工操作，修改完毕</w:t>
      </w:r>
      <w:r>
        <w:rPr>
          <w:rFonts w:hint="eastAsia"/>
        </w:rPr>
        <w:t>，经</w:t>
      </w:r>
      <w:r>
        <w:t>验收后方可投入使用</w:t>
      </w:r>
      <w:r>
        <w:rPr>
          <w:rFonts w:hint="eastAsia"/>
        </w:rPr>
        <w:t>。</w:t>
      </w:r>
    </w:p>
    <w:p>
      <w:pPr>
        <w:pStyle w:val="3"/>
        <w:ind w:firstLine="480"/>
      </w:pPr>
      <w:r>
        <w:rPr>
          <w:rFonts w:hint="eastAsia"/>
        </w:rPr>
        <w:t>（4）</w:t>
      </w:r>
      <w:r>
        <w:t>不得上下交叉作业，严格遵守高空作业的“</w:t>
      </w:r>
      <w:r>
        <w:rPr>
          <w:rFonts w:hint="eastAsia"/>
        </w:rPr>
        <w:t>十不准</w:t>
      </w:r>
      <w:r>
        <w:t>”</w:t>
      </w:r>
      <w:r>
        <w:rPr>
          <w:rFonts w:hint="eastAsia"/>
        </w:rPr>
        <w:t>：</w:t>
      </w:r>
    </w:p>
    <w:p>
      <w:pPr>
        <w:pStyle w:val="3"/>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不准</w:t>
      </w:r>
      <w:r>
        <w:t>违规作业；</w:t>
      </w:r>
    </w:p>
    <w:p>
      <w:pPr>
        <w:pStyle w:val="3"/>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不准</w:t>
      </w:r>
      <w:r>
        <w:t>工作前和工作时间喝酒；</w:t>
      </w:r>
    </w:p>
    <w:p>
      <w:pPr>
        <w:pStyle w:val="3"/>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不准</w:t>
      </w:r>
      <w:r>
        <w:t>再不安全的地方休息；</w:t>
      </w:r>
    </w:p>
    <w:p>
      <w:pPr>
        <w:pStyle w:val="3"/>
        <w:ind w:firstLine="48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不准</w:t>
      </w:r>
      <w:r>
        <w:t>随意往下扔东西；</w:t>
      </w:r>
    </w:p>
    <w:p>
      <w:pPr>
        <w:pStyle w:val="3"/>
        <w:ind w:firstLine="48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不准</w:t>
      </w:r>
      <w:r>
        <w:t>严重睡眠不足者进行高空作业；</w:t>
      </w:r>
    </w:p>
    <w:p>
      <w:pPr>
        <w:pStyle w:val="3"/>
        <w:ind w:firstLine="480"/>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不准</w:t>
      </w:r>
      <w:r>
        <w:t>打赌斗气；</w:t>
      </w:r>
    </w:p>
    <w:p>
      <w:pPr>
        <w:pStyle w:val="3"/>
        <w:ind w:firstLine="480"/>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rPr>
          <w:rFonts w:hint="eastAsia"/>
        </w:rPr>
        <w:t>不准乱动</w:t>
      </w:r>
      <w:r>
        <w:t>机械、消防及危险用品用具；</w:t>
      </w:r>
    </w:p>
    <w:p>
      <w:pPr>
        <w:pStyle w:val="3"/>
        <w:ind w:firstLine="480"/>
      </w:pPr>
      <w:r>
        <w:fldChar w:fldCharType="begin"/>
      </w:r>
      <w:r>
        <w:instrText xml:space="preserve"> </w:instrText>
      </w:r>
      <w:r>
        <w:rPr>
          <w:rFonts w:hint="eastAsia"/>
        </w:rPr>
        <w:instrText xml:space="preserve">= 8 \* GB3</w:instrText>
      </w:r>
      <w:r>
        <w:instrText xml:space="preserve"> </w:instrText>
      </w:r>
      <w:r>
        <w:fldChar w:fldCharType="separate"/>
      </w:r>
      <w:r>
        <w:rPr>
          <w:rFonts w:hint="eastAsia"/>
        </w:rPr>
        <w:t>⑧</w:t>
      </w:r>
      <w:r>
        <w:fldChar w:fldCharType="end"/>
      </w:r>
      <w:r>
        <w:rPr>
          <w:rFonts w:hint="eastAsia"/>
        </w:rPr>
        <w:t>不准</w:t>
      </w:r>
      <w:r>
        <w:t>违反规定使用安全用品、用具；</w:t>
      </w:r>
    </w:p>
    <w:p>
      <w:pPr>
        <w:pStyle w:val="3"/>
        <w:ind w:firstLine="480"/>
      </w:pPr>
      <w:r>
        <w:fldChar w:fldCharType="begin"/>
      </w:r>
      <w:r>
        <w:instrText xml:space="preserve"> </w:instrText>
      </w:r>
      <w:r>
        <w:rPr>
          <w:rFonts w:hint="eastAsia"/>
        </w:rPr>
        <w:instrText xml:space="preserve">= 9 \* GB3</w:instrText>
      </w:r>
      <w:r>
        <w:instrText xml:space="preserve"> </w:instrText>
      </w:r>
      <w:r>
        <w:fldChar w:fldCharType="separate"/>
      </w:r>
      <w:r>
        <w:rPr>
          <w:rFonts w:hint="eastAsia"/>
        </w:rPr>
        <w:t>⑨</w:t>
      </w:r>
      <w:r>
        <w:fldChar w:fldCharType="end"/>
      </w:r>
      <w:r>
        <w:t>不准</w:t>
      </w:r>
      <w:r>
        <w:rPr>
          <w:rFonts w:hint="eastAsia"/>
        </w:rPr>
        <w:t>在</w:t>
      </w:r>
      <w:r>
        <w:t>高空作业区域追逐打闹；</w:t>
      </w:r>
    </w:p>
    <w:p>
      <w:pPr>
        <w:pStyle w:val="3"/>
        <w:ind w:firstLine="480"/>
      </w:pPr>
      <w:r>
        <w:fldChar w:fldCharType="begin"/>
      </w:r>
      <w:r>
        <w:instrText xml:space="preserve"> </w:instrText>
      </w:r>
      <w:r>
        <w:rPr>
          <w:rFonts w:hint="eastAsia"/>
        </w:rPr>
        <w:instrText xml:space="preserve">= 10 \* GB3</w:instrText>
      </w:r>
      <w:r>
        <w:instrText xml:space="preserve"> </w:instrText>
      </w:r>
      <w:r>
        <w:fldChar w:fldCharType="separate"/>
      </w:r>
      <w:r>
        <w:rPr>
          <w:rFonts w:hint="eastAsia"/>
        </w:rPr>
        <w:t>⑩</w:t>
      </w:r>
      <w:r>
        <w:fldChar w:fldCharType="end"/>
      </w:r>
      <w:r>
        <w:rPr>
          <w:rFonts w:hint="eastAsia"/>
        </w:rPr>
        <w:t>不准</w:t>
      </w:r>
      <w:r>
        <w:t>随意拆卸、损坏安全用品</w:t>
      </w:r>
      <w:r>
        <w:rPr>
          <w:rFonts w:hint="eastAsia"/>
        </w:rPr>
        <w:t>、</w:t>
      </w:r>
      <w:r>
        <w:t>用具及设施。</w:t>
      </w:r>
    </w:p>
    <w:p>
      <w:pPr>
        <w:pStyle w:val="3"/>
        <w:ind w:firstLine="480"/>
        <w:rPr>
          <w:rFonts w:hint="eastAsia"/>
        </w:rPr>
      </w:pPr>
      <w:r>
        <w:rPr>
          <w:rFonts w:hint="eastAsia"/>
        </w:rPr>
        <w:t>（6）在</w:t>
      </w:r>
      <w:r>
        <w:t>作业中发现有不安全的情况和迹象</w:t>
      </w:r>
      <w:r>
        <w:rPr>
          <w:rFonts w:hint="eastAsia"/>
        </w:rPr>
        <w:t>时</w:t>
      </w:r>
      <w:r>
        <w:t>，要立即停止作业进行检查，解决以后才能恢复正常作业；发现有异常和危险情况时，要立即通知所有架子上的人员</w:t>
      </w:r>
      <w:r>
        <w:rPr>
          <w:rFonts w:hint="eastAsia"/>
        </w:rPr>
        <w:t>撤离</w:t>
      </w:r>
      <w:r>
        <w:t>。</w:t>
      </w:r>
    </w:p>
    <w:p>
      <w:pPr>
        <w:pStyle w:val="8"/>
        <w:rPr>
          <w:rFonts w:hint="eastAsia"/>
        </w:rPr>
      </w:pPr>
      <w:bookmarkStart w:id="51" w:name="_Toc485281451"/>
      <w:r>
        <w:rPr>
          <w:rFonts w:hint="eastAsia"/>
        </w:rPr>
        <w:t>8</w:t>
      </w:r>
      <w:r>
        <w:t xml:space="preserve">.5.2 </w:t>
      </w:r>
      <w:r>
        <w:rPr>
          <w:rFonts w:hint="eastAsia"/>
        </w:rPr>
        <w:t>上架施工</w:t>
      </w:r>
      <w:r>
        <w:t>作业</w:t>
      </w:r>
      <w:bookmarkEnd w:id="51"/>
    </w:p>
    <w:p>
      <w:pPr>
        <w:pStyle w:val="3"/>
        <w:ind w:firstLine="480"/>
      </w:pPr>
      <w:r>
        <w:rPr>
          <w:rFonts w:hint="eastAsia"/>
        </w:rPr>
        <w:t>（1）工人</w:t>
      </w:r>
      <w:r>
        <w:t>在加上作业中，要注意自我安全保护和他人安全</w:t>
      </w:r>
      <w:r>
        <w:rPr>
          <w:rFonts w:hint="eastAsia"/>
        </w:rPr>
        <w:t>，</w:t>
      </w:r>
      <w:r>
        <w:t>避免发生碰撞、闪失和落物</w:t>
      </w:r>
      <w:r>
        <w:rPr>
          <w:rFonts w:hint="eastAsia"/>
        </w:rPr>
        <w:t>。</w:t>
      </w:r>
      <w:r>
        <w:t>严禁</w:t>
      </w:r>
      <w:r>
        <w:rPr>
          <w:rFonts w:hint="eastAsia"/>
        </w:rPr>
        <w:t>在</w:t>
      </w:r>
      <w:r>
        <w:t>架子上</w:t>
      </w:r>
      <w:r>
        <w:rPr>
          <w:rFonts w:hint="eastAsia"/>
        </w:rPr>
        <w:t>嬉闹</w:t>
      </w:r>
      <w:r>
        <w:t>和坐在栏杆上等不安全处休息。</w:t>
      </w:r>
    </w:p>
    <w:p>
      <w:pPr>
        <w:pStyle w:val="3"/>
        <w:ind w:firstLine="480"/>
      </w:pPr>
      <w:r>
        <w:rPr>
          <w:rFonts w:hint="eastAsia"/>
        </w:rPr>
        <w:t>（2）</w:t>
      </w:r>
      <w:r>
        <w:t>上下操作架必须走设安全防护的出入通道，严禁攀援上下。</w:t>
      </w:r>
    </w:p>
    <w:p>
      <w:pPr>
        <w:pStyle w:val="3"/>
        <w:ind w:firstLine="480"/>
      </w:pPr>
      <w:r>
        <w:rPr>
          <w:rFonts w:hint="eastAsia"/>
        </w:rPr>
        <w:t>（3）</w:t>
      </w:r>
      <w:r>
        <w:t>每天班前工人上架作业时，要先行检查</w:t>
      </w:r>
      <w:r>
        <w:rPr>
          <w:rFonts w:hint="eastAsia"/>
        </w:rPr>
        <w:t>有无</w:t>
      </w:r>
      <w:r>
        <w:t>影响安全作业的问题存在，在排除和解决后方可开始作业。</w:t>
      </w:r>
    </w:p>
    <w:p>
      <w:pPr>
        <w:pStyle w:val="3"/>
        <w:ind w:firstLine="480"/>
      </w:pPr>
      <w:r>
        <w:rPr>
          <w:rFonts w:hint="eastAsia"/>
        </w:rPr>
        <w:t>（4）</w:t>
      </w:r>
      <w:r>
        <w:t>在每步架上作业完成之后，必须将架上剩余材料物品移至上（下）步架或室内；每日收工前要清理架面，将架面上的材料物品堆放整齐，在任何情况下，严禁自架上向下抛掷物品和倾倒垃圾。</w:t>
      </w:r>
    </w:p>
    <w:p>
      <w:pPr>
        <w:pStyle w:val="3"/>
        <w:ind w:firstLine="480"/>
      </w:pPr>
      <w:r>
        <w:rPr>
          <w:rFonts w:hint="eastAsia"/>
        </w:rPr>
        <w:t>（5）</w:t>
      </w:r>
      <w:r>
        <w:t>不得上下交叉作业。操作</w:t>
      </w:r>
      <w:r>
        <w:rPr>
          <w:rFonts w:hint="eastAsia"/>
        </w:rPr>
        <w:t>架上</w:t>
      </w:r>
      <w:r>
        <w:t>作业发现下方有人时，要立即停止并报告现场负责人进行协调，确认下方无人时</w:t>
      </w:r>
      <w:r>
        <w:rPr>
          <w:rFonts w:hint="eastAsia"/>
        </w:rPr>
        <w:t>，方可</w:t>
      </w:r>
      <w:r>
        <w:t>继续</w:t>
      </w:r>
      <w:r>
        <w:rPr>
          <w:rFonts w:hint="eastAsia"/>
        </w:rPr>
        <w:t>作业</w:t>
      </w:r>
      <w:r>
        <w:t>。</w:t>
      </w:r>
    </w:p>
    <w:p>
      <w:pPr>
        <w:pStyle w:val="3"/>
        <w:ind w:firstLine="480"/>
      </w:pPr>
      <w:r>
        <w:rPr>
          <w:rFonts w:hint="eastAsia"/>
        </w:rPr>
        <w:t>（6）</w:t>
      </w:r>
      <w:r>
        <w:t>夜间、雨雪天气及六级以上大风天气不得进行操作架的搭设和拆除。</w:t>
      </w:r>
    </w:p>
    <w:p>
      <w:pPr>
        <w:pStyle w:val="3"/>
        <w:ind w:firstLine="480"/>
      </w:pPr>
      <w:r>
        <w:rPr>
          <w:rFonts w:hint="eastAsia"/>
        </w:rPr>
        <w:t>（7）</w:t>
      </w:r>
      <w:r>
        <w:t>雨雪</w:t>
      </w:r>
      <w:r>
        <w:rPr>
          <w:rFonts w:hint="eastAsia"/>
        </w:rPr>
        <w:t>、六级</w:t>
      </w:r>
      <w:r>
        <w:t>以上</w:t>
      </w:r>
      <w:r>
        <w:rPr>
          <w:rFonts w:hint="eastAsia"/>
        </w:rPr>
        <w:t>大风</w:t>
      </w:r>
      <w:r>
        <w:t>天气</w:t>
      </w:r>
      <w:r>
        <w:rPr>
          <w:rFonts w:hint="eastAsia"/>
        </w:rPr>
        <w:t>后</w:t>
      </w:r>
      <w:r>
        <w:t>必须对架体进行清理打扫后方可进行架上作业。</w:t>
      </w:r>
    </w:p>
    <w:p>
      <w:pPr>
        <w:pStyle w:val="3"/>
        <w:ind w:firstLine="480"/>
        <w:rPr>
          <w:rFonts w:hint="eastAsia"/>
        </w:rPr>
      </w:pPr>
      <w:r>
        <w:rPr>
          <w:rFonts w:hint="eastAsia"/>
        </w:rPr>
        <w:t>（8）</w:t>
      </w:r>
      <w:r>
        <w:t>当有台风、暴雨预警信息时，立即停止所有架上作业，提前将搭设好架体进行</w:t>
      </w:r>
      <w:r>
        <w:rPr>
          <w:rFonts w:hint="eastAsia"/>
        </w:rPr>
        <w:t>拆除</w:t>
      </w:r>
      <w:r>
        <w:t>，</w:t>
      </w:r>
      <w:r>
        <w:rPr>
          <w:rFonts w:hint="eastAsia"/>
        </w:rPr>
        <w:t>材料</w:t>
      </w:r>
      <w:r>
        <w:t>回收仓库堆放，待</w:t>
      </w:r>
      <w:r>
        <w:rPr>
          <w:rFonts w:hint="eastAsia"/>
        </w:rPr>
        <w:t>预警结束</w:t>
      </w:r>
      <w:r>
        <w:t>后恢复作业</w:t>
      </w:r>
      <w:r>
        <w:rPr>
          <w:rFonts w:hint="eastAsia"/>
        </w:rPr>
        <w:t xml:space="preserve">。 </w:t>
      </w:r>
    </w:p>
    <w:p>
      <w:pPr>
        <w:pStyle w:val="7"/>
        <w:rPr>
          <w:rFonts w:hint="eastAsia"/>
          <w:sz w:val="30"/>
          <w:szCs w:val="30"/>
        </w:rPr>
      </w:pPr>
      <w:bookmarkStart w:id="52" w:name="_Toc485281452"/>
      <w:r>
        <w:rPr>
          <w:sz w:val="30"/>
          <w:szCs w:val="30"/>
        </w:rPr>
        <w:t>8</w:t>
      </w:r>
      <w:r>
        <w:rPr>
          <w:rFonts w:hint="eastAsia"/>
          <w:sz w:val="30"/>
          <w:szCs w:val="30"/>
        </w:rPr>
        <w:t>.</w:t>
      </w:r>
      <w:r>
        <w:rPr>
          <w:sz w:val="30"/>
          <w:szCs w:val="30"/>
        </w:rPr>
        <w:t xml:space="preserve">6 </w:t>
      </w:r>
      <w:r>
        <w:rPr>
          <w:rFonts w:hint="eastAsia"/>
          <w:sz w:val="30"/>
          <w:szCs w:val="30"/>
        </w:rPr>
        <w:t>搭设条件及其他要求</w:t>
      </w:r>
      <w:bookmarkEnd w:id="52"/>
    </w:p>
    <w:p>
      <w:pPr>
        <w:pStyle w:val="3"/>
        <w:ind w:firstLine="480"/>
      </w:pPr>
      <w:r>
        <w:rPr>
          <w:rFonts w:hint="eastAsia"/>
        </w:rPr>
        <w:t>（1）操作架</w:t>
      </w:r>
      <w:r>
        <w:t>搭设基础需要清理干净、平整，无积水、无障碍。</w:t>
      </w:r>
    </w:p>
    <w:p>
      <w:pPr>
        <w:pStyle w:val="3"/>
        <w:ind w:firstLine="480"/>
      </w:pPr>
      <w:r>
        <w:rPr>
          <w:rFonts w:hint="eastAsia"/>
        </w:rPr>
        <w:t>（2）</w:t>
      </w:r>
      <w:r>
        <w:t>根据测量放点进行</w:t>
      </w:r>
      <w:r>
        <w:rPr>
          <w:rFonts w:hint="eastAsia"/>
        </w:rPr>
        <w:t>架体</w:t>
      </w:r>
      <w:r>
        <w:t>底部底托搭设，操作架每搭设</w:t>
      </w:r>
      <w:r>
        <w:rPr>
          <w:rFonts w:hint="eastAsia"/>
        </w:rPr>
        <w:t>10</w:t>
      </w:r>
      <w:r>
        <w:t>m，进行验收。</w:t>
      </w:r>
    </w:p>
    <w:p>
      <w:pPr>
        <w:pStyle w:val="3"/>
        <w:ind w:firstLine="480"/>
        <w:rPr>
          <w:rFonts w:hint="eastAsia"/>
        </w:rPr>
      </w:pPr>
      <w:r>
        <w:rPr>
          <w:rFonts w:hint="eastAsia"/>
        </w:rPr>
        <w:t>（3）</w:t>
      </w:r>
      <w:r>
        <w:t>架体每</w:t>
      </w:r>
      <w:r>
        <w:rPr>
          <w:rFonts w:hint="eastAsia"/>
        </w:rPr>
        <w:t>6</w:t>
      </w:r>
      <w:r>
        <w:t>.0m设置一道水平防护</w:t>
      </w:r>
      <w:r>
        <w:rPr>
          <w:rFonts w:hint="eastAsia"/>
        </w:rPr>
        <w:t>网</w:t>
      </w:r>
      <w:r>
        <w:t>。</w:t>
      </w:r>
    </w:p>
    <w:p>
      <w:pPr>
        <w:pStyle w:val="7"/>
        <w:rPr>
          <w:rFonts w:hint="eastAsia"/>
          <w:sz w:val="30"/>
          <w:szCs w:val="30"/>
        </w:rPr>
      </w:pPr>
      <w:bookmarkStart w:id="53" w:name="_Toc485281453"/>
      <w:r>
        <w:rPr>
          <w:sz w:val="30"/>
          <w:szCs w:val="30"/>
        </w:rPr>
        <w:t>8</w:t>
      </w:r>
      <w:r>
        <w:rPr>
          <w:rFonts w:hint="eastAsia"/>
          <w:sz w:val="30"/>
          <w:szCs w:val="30"/>
        </w:rPr>
        <w:t>.</w:t>
      </w:r>
      <w:r>
        <w:rPr>
          <w:sz w:val="30"/>
          <w:szCs w:val="30"/>
        </w:rPr>
        <w:t xml:space="preserve">7 </w:t>
      </w:r>
      <w:r>
        <w:rPr>
          <w:rFonts w:hint="eastAsia"/>
          <w:sz w:val="30"/>
          <w:szCs w:val="30"/>
        </w:rPr>
        <w:t>十字盘脚手架计算</w:t>
      </w:r>
      <w:bookmarkEnd w:id="53"/>
    </w:p>
    <w:p>
      <w:pPr>
        <w:pStyle w:val="8"/>
      </w:pPr>
      <w:bookmarkStart w:id="54" w:name="_Toc485281454"/>
      <w:r>
        <w:rPr>
          <w:rFonts w:hint="eastAsia"/>
        </w:rPr>
        <w:t>8</w:t>
      </w:r>
      <w:r>
        <w:t xml:space="preserve">.7.1 </w:t>
      </w:r>
      <w:r>
        <w:rPr>
          <w:rFonts w:hint="eastAsia"/>
          <w:lang w:eastAsia="zh-CN"/>
        </w:rPr>
        <w:t>相关</w:t>
      </w:r>
      <w:r>
        <w:t>说明</w:t>
      </w:r>
      <w:bookmarkEnd w:id="54"/>
    </w:p>
    <w:p>
      <w:pPr>
        <w:pStyle w:val="3"/>
        <w:ind w:firstLine="480"/>
      </w:pPr>
      <w:r>
        <w:rPr>
          <w:rFonts w:hint="eastAsia"/>
        </w:rPr>
        <w:t>（1）</w:t>
      </w:r>
      <w:r>
        <w:t>采用标准件进行拼装，</w:t>
      </w:r>
      <w:r>
        <w:rPr>
          <w:rFonts w:hint="eastAsia"/>
        </w:rPr>
        <w:t>水平杆</w:t>
      </w:r>
      <w:r>
        <w:t>尺寸有1</w:t>
      </w:r>
      <w:r>
        <w:rPr>
          <w:rFonts w:hint="eastAsia"/>
        </w:rPr>
        <w:t>2</w:t>
      </w:r>
      <w:r>
        <w:t>00</w:t>
      </w:r>
      <w:r>
        <w:rPr>
          <w:rFonts w:hint="eastAsia"/>
        </w:rPr>
        <w:t>mm</w:t>
      </w:r>
      <w:r>
        <w:t>、</w:t>
      </w:r>
      <w:r>
        <w:rPr>
          <w:rFonts w:hint="eastAsia"/>
        </w:rPr>
        <w:t>24</w:t>
      </w:r>
      <w:r>
        <w:t>0</w:t>
      </w:r>
      <w:r>
        <w:rPr>
          <w:rFonts w:hint="eastAsia"/>
        </w:rPr>
        <w:t>0mm</w:t>
      </w:r>
      <w:r>
        <w:t>两种规格，均为Φ48×3.0，材料Q235，弹性模量E=</w:t>
      </w:r>
      <w:r>
        <w:rPr>
          <w:rFonts w:hint="eastAsia"/>
        </w:rPr>
        <w:t>200</w:t>
      </w:r>
      <w:r>
        <w:t>Gpa，</w:t>
      </w:r>
      <w:r>
        <w:rPr>
          <w:rFonts w:hint="eastAsia"/>
        </w:rPr>
        <w:t>水平杆</w:t>
      </w:r>
      <w:r>
        <w:t>竖向间距为</w:t>
      </w:r>
      <w:r>
        <w:rPr>
          <w:rFonts w:hint="eastAsia"/>
        </w:rPr>
        <w:t>10</w:t>
      </w:r>
      <w:r>
        <w:t>00</w:t>
      </w:r>
      <w:r>
        <w:rPr>
          <w:rFonts w:hint="eastAsia"/>
        </w:rPr>
        <w:t>mm</w:t>
      </w:r>
      <w:r>
        <w:t>。</w:t>
      </w:r>
      <w:r>
        <w:rPr>
          <w:rFonts w:hint="eastAsia"/>
        </w:rPr>
        <w:t>水平防护杆尺寸有1200mm、2400mm两种规格，均为</w:t>
      </w:r>
      <w:r>
        <w:t>Φ</w:t>
      </w:r>
      <w:r>
        <w:rPr>
          <w:rFonts w:hint="eastAsia"/>
        </w:rPr>
        <w:t>48</w:t>
      </w:r>
      <w:r>
        <w:t>×</w:t>
      </w:r>
      <w:r>
        <w:rPr>
          <w:rFonts w:hint="eastAsia"/>
        </w:rPr>
        <w:t>3.0，材料</w:t>
      </w:r>
      <w:r>
        <w:t>Q235，弹性模量E=</w:t>
      </w:r>
      <w:r>
        <w:rPr>
          <w:rFonts w:hint="eastAsia"/>
        </w:rPr>
        <w:t>20</w:t>
      </w:r>
      <w:r>
        <w:t>0Gpa</w:t>
      </w:r>
      <w:r>
        <w:rPr>
          <w:rFonts w:hint="eastAsia"/>
        </w:rPr>
        <w:t>。立杆</w:t>
      </w:r>
      <w:r>
        <w:t>规格</w:t>
      </w:r>
      <w:r>
        <w:rPr>
          <w:rFonts w:hint="eastAsia"/>
        </w:rPr>
        <w:t>均</w:t>
      </w:r>
      <w:r>
        <w:t>为Φ</w:t>
      </w:r>
      <w:r>
        <w:rPr>
          <w:rFonts w:hint="eastAsia"/>
        </w:rPr>
        <w:t>48</w:t>
      </w:r>
      <w:r>
        <w:t>×3.</w:t>
      </w:r>
      <w:r>
        <w:rPr>
          <w:rFonts w:hint="eastAsia"/>
        </w:rPr>
        <w:t>0</w:t>
      </w:r>
      <w:r>
        <w:t>，l=3000，材料Q345B，弹性模量E=206GPa。</w:t>
      </w:r>
      <w:r>
        <w:rPr>
          <w:rFonts w:hint="eastAsia"/>
        </w:rPr>
        <w:t>可调</w:t>
      </w:r>
      <w:r>
        <w:t>底座4个，另外</w:t>
      </w:r>
      <w:r>
        <w:rPr>
          <w:rFonts w:hint="eastAsia"/>
        </w:rPr>
        <w:t>斜杆尺寸有1200</w:t>
      </w:r>
      <w:r>
        <w:t>×</w:t>
      </w:r>
      <w:r>
        <w:rPr>
          <w:rFonts w:hint="eastAsia"/>
        </w:rPr>
        <w:t>1000mm、2400</w:t>
      </w:r>
      <w:r>
        <w:t>×</w:t>
      </w:r>
      <w:r>
        <w:rPr>
          <w:rFonts w:hint="eastAsia"/>
        </w:rPr>
        <w:t>1000mm两种规格，均为</w:t>
      </w:r>
      <w:r>
        <w:t>Φ</w:t>
      </w:r>
      <w:r>
        <w:rPr>
          <w:rFonts w:hint="eastAsia"/>
        </w:rPr>
        <w:t>42</w:t>
      </w:r>
      <w:r>
        <w:t>×</w:t>
      </w:r>
      <w:r>
        <w:rPr>
          <w:rFonts w:hint="eastAsia"/>
        </w:rPr>
        <w:t>3.0</w:t>
      </w:r>
      <w:r>
        <w:t>，</w:t>
      </w:r>
      <w:r>
        <w:rPr>
          <w:rFonts w:hint="eastAsia"/>
        </w:rPr>
        <w:t>材料</w:t>
      </w:r>
      <w:r>
        <w:t>Q235，弹性模量E=</w:t>
      </w:r>
      <w:r>
        <w:rPr>
          <w:rFonts w:hint="eastAsia"/>
        </w:rPr>
        <w:t>20</w:t>
      </w:r>
      <w:r>
        <w:t>0Gpa</w:t>
      </w:r>
      <w:r>
        <w:rPr>
          <w:rFonts w:hint="eastAsia"/>
        </w:rPr>
        <w:t>，</w:t>
      </w:r>
      <w:r>
        <w:t>拼装而成。</w:t>
      </w:r>
    </w:p>
    <w:p>
      <w:pPr>
        <w:pStyle w:val="3"/>
        <w:ind w:firstLine="480"/>
      </w:pPr>
      <w:r>
        <w:rPr>
          <w:rFonts w:hint="eastAsia"/>
        </w:rPr>
        <w:t>（2）</w:t>
      </w:r>
      <w:r>
        <w:t>作用在</w:t>
      </w:r>
      <w:r>
        <w:rPr>
          <w:rFonts w:hint="eastAsia"/>
        </w:rPr>
        <w:t>塔梯</w:t>
      </w:r>
      <w:r>
        <w:t>上的荷载，一般有施工荷载（操作人员和材料及设备等重力）和</w:t>
      </w:r>
      <w:r>
        <w:rPr>
          <w:rFonts w:hint="eastAsia"/>
        </w:rPr>
        <w:t>塔梯</w:t>
      </w:r>
      <w:r>
        <w:t>自重。各种荷载的作用部位和分布按实际情况采用。荷载的传递</w:t>
      </w:r>
      <w:r>
        <w:rPr>
          <w:rFonts w:hint="eastAsia"/>
        </w:rPr>
        <w:t>次序</w:t>
      </w:r>
      <w:r>
        <w:t>是：梯子→</w:t>
      </w:r>
      <w:r>
        <w:rPr>
          <w:rFonts w:hint="eastAsia"/>
        </w:rPr>
        <w:t>水平杆</w:t>
      </w:r>
      <w:r>
        <w:t>→立杆→</w:t>
      </w:r>
      <w:r>
        <w:rPr>
          <w:rFonts w:hint="eastAsia"/>
        </w:rPr>
        <w:t>可调</w:t>
      </w:r>
      <w:r>
        <w:t>底座→地基。荷载按照最不利荷载</w:t>
      </w:r>
      <w:r>
        <w:rPr>
          <w:rFonts w:hint="eastAsia"/>
        </w:rPr>
        <w:t>组合</w:t>
      </w:r>
      <w:r>
        <w:t>进行计算。</w:t>
      </w:r>
    </w:p>
    <w:p>
      <w:pPr>
        <w:pStyle w:val="8"/>
      </w:pPr>
      <w:bookmarkStart w:id="55" w:name="_Toc485281455"/>
      <w:r>
        <w:rPr>
          <w:rFonts w:hint="eastAsia"/>
          <w:lang w:eastAsia="zh-CN"/>
        </w:rPr>
        <w:t>8</w:t>
      </w:r>
      <w:r>
        <w:rPr>
          <w:lang w:eastAsia="zh-CN"/>
        </w:rPr>
        <w:t xml:space="preserve">.7.2 </w:t>
      </w:r>
      <w:r>
        <w:t>计算</w:t>
      </w:r>
      <w:bookmarkEnd w:id="55"/>
    </w:p>
    <w:p>
      <w:pPr>
        <w:pStyle w:val="3"/>
        <w:ind w:firstLine="480"/>
      </w:pPr>
      <w:r>
        <w:rPr>
          <w:rFonts w:hint="eastAsia"/>
        </w:rPr>
        <w:t>塔梯</w:t>
      </w:r>
      <w:r>
        <w:t>为空间体系，为方便计算，简化成平面体系。</w:t>
      </w:r>
    </w:p>
    <w:p>
      <w:pPr>
        <w:pStyle w:val="3"/>
        <w:ind w:firstLine="480"/>
      </w:pPr>
      <w:r>
        <w:rPr>
          <w:rFonts w:hint="eastAsia"/>
        </w:rPr>
        <w:t>（1）水平杆</w:t>
      </w:r>
      <w:r>
        <w:t>计算</w:t>
      </w:r>
    </w:p>
    <w:p>
      <w:pPr>
        <w:pStyle w:val="3"/>
        <w:ind w:firstLine="480"/>
        <w:rPr>
          <w:rFonts w:hint="eastAsia"/>
        </w:rPr>
      </w:pPr>
      <w:r>
        <w:t>梯子架设在1</w:t>
      </w:r>
      <w:r>
        <w:rPr>
          <w:rFonts w:hint="eastAsia"/>
        </w:rPr>
        <w:t>2</w:t>
      </w:r>
      <w:r>
        <w:t>00</w:t>
      </w:r>
      <w:r>
        <w:rPr>
          <w:rFonts w:hint="eastAsia"/>
        </w:rPr>
        <w:t>mm的水平杆</w:t>
      </w:r>
      <w:r>
        <w:t>上，现对1</w:t>
      </w:r>
      <w:r>
        <w:rPr>
          <w:rFonts w:hint="eastAsia"/>
        </w:rPr>
        <w:t>2</w:t>
      </w:r>
      <w:r>
        <w:t>00</w:t>
      </w:r>
      <w:r>
        <w:rPr>
          <w:rFonts w:hint="eastAsia"/>
        </w:rPr>
        <w:t>mm水平杆</w:t>
      </w:r>
      <w:r>
        <w:t>进行受力分析。</w:t>
      </w:r>
      <w:r>
        <w:rPr>
          <w:rFonts w:hint="eastAsia"/>
        </w:rPr>
        <w:t>其</w:t>
      </w:r>
      <w:r>
        <w:t>截面特性见图</w:t>
      </w:r>
      <w:r>
        <w:rPr>
          <w:rFonts w:hint="eastAsia"/>
        </w:rPr>
        <w:t>8</w:t>
      </w:r>
      <w:r>
        <w:t>.2</w:t>
      </w:r>
      <w:r>
        <w:rPr>
          <w:rFonts w:hint="eastAsia"/>
        </w:rPr>
        <w:t>。</w:t>
      </w:r>
    </w:p>
    <w:p>
      <w:pPr>
        <w:spacing w:line="360" w:lineRule="auto"/>
        <w:jc w:val="center"/>
        <w:rPr>
          <w:sz w:val="24"/>
        </w:rPr>
      </w:pPr>
      <w:r>
        <w:rPr>
          <w:sz w:val="24"/>
        </w:rPr>
        <w:drawing>
          <wp:inline distT="0" distB="0" distL="0" distR="0">
            <wp:extent cx="4381500" cy="28860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srcRect t="3012" b="5724"/>
                    <a:stretch>
                      <a:fillRect/>
                    </a:stretch>
                  </pic:blipFill>
                  <pic:spPr>
                    <a:xfrm>
                      <a:off x="0" y="0"/>
                      <a:ext cx="4381500" cy="2886075"/>
                    </a:xfrm>
                    <a:prstGeom prst="rect">
                      <a:avLst/>
                    </a:prstGeom>
                    <a:noFill/>
                    <a:ln w="9525">
                      <a:noFill/>
                      <a:miter lim="800000"/>
                      <a:headEnd/>
                      <a:tailEnd/>
                    </a:ln>
                  </pic:spPr>
                </pic:pic>
              </a:graphicData>
            </a:graphic>
          </wp:inline>
        </w:drawing>
      </w:r>
    </w:p>
    <w:p>
      <w:pPr>
        <w:spacing w:line="360" w:lineRule="auto"/>
        <w:jc w:val="center"/>
        <w:rPr>
          <w:rFonts w:hint="eastAsia" w:hAnsi="宋体"/>
          <w:b/>
          <w:sz w:val="24"/>
        </w:rPr>
      </w:pPr>
      <w:r>
        <w:rPr>
          <w:rFonts w:hint="eastAsia"/>
          <w:b/>
          <w:sz w:val="24"/>
        </w:rPr>
        <w:t>图8</w:t>
      </w:r>
      <w:r>
        <w:rPr>
          <w:b/>
          <w:sz w:val="24"/>
        </w:rPr>
        <w:t xml:space="preserve">.2   </w:t>
      </w:r>
      <w:r>
        <w:rPr>
          <w:rFonts w:hint="eastAsia"/>
          <w:b/>
          <w:sz w:val="24"/>
        </w:rPr>
        <w:t>钢管</w:t>
      </w:r>
      <w:r>
        <w:rPr>
          <w:b/>
          <w:sz w:val="24"/>
        </w:rPr>
        <w:t xml:space="preserve">截面特性 </w:t>
      </w:r>
    </w:p>
    <w:p>
      <w:pPr>
        <w:pStyle w:val="3"/>
        <w:ind w:firstLine="480"/>
      </w:pPr>
      <w:r>
        <w:rPr>
          <w:rFonts w:hint="eastAsia"/>
        </w:rPr>
        <w:t>水平杆</w:t>
      </w:r>
      <w:r>
        <w:t>按简支梁计算。其弯曲强度可按下式计算：</w:t>
      </w:r>
    </w:p>
    <w:p>
      <w:pPr>
        <w:spacing w:line="360" w:lineRule="auto"/>
        <w:ind w:firstLine="480" w:firstLineChars="200"/>
        <w:rPr>
          <w:sz w:val="24"/>
        </w:rPr>
      </w:pPr>
      <w:r>
        <w:rPr>
          <w:sz w:val="24"/>
        </w:rPr>
        <w:t xml:space="preserve">                </w:t>
      </w:r>
      <w:r>
        <w:rPr>
          <w:position w:val="-30"/>
          <w:sz w:val="24"/>
        </w:rPr>
        <w:object>
          <v:shape id="_x0000_i1026" o:spt="75" type="#_x0000_t75" style="height:33.75pt;width:63pt;" o:ole="t" filled="f" o:preferrelative="t" stroked="f" coordsize="21600,21600">
            <v:path/>
            <v:fill on="f" focussize="0,0"/>
            <v:stroke on="f" joinstyle="miter"/>
            <v:imagedata r:id="rId17" o:title=""/>
            <o:lock v:ext="edit" aspectratio="t"/>
            <w10:wrap type="none"/>
            <w10:anchorlock/>
          </v:shape>
          <o:OLEObject Type="Embed" ProgID="PBrush" ShapeID="_x0000_i1026" DrawAspect="Content" ObjectID="_1468075727" r:id="rId16">
            <o:LockedField>false</o:LockedField>
          </o:OLEObject>
        </w:object>
      </w:r>
      <w:r>
        <w:rPr>
          <w:sz w:val="24"/>
        </w:rPr>
        <w:t xml:space="preserve">    </w:t>
      </w:r>
      <w:r>
        <w:rPr>
          <w:i/>
          <w:sz w:val="24"/>
        </w:rPr>
        <w:t xml:space="preserve">  f</w:t>
      </w:r>
      <w:r>
        <w:rPr>
          <w:sz w:val="24"/>
        </w:rPr>
        <w:t>=20</w:t>
      </w:r>
      <w:r>
        <w:rPr>
          <w:rFonts w:hint="eastAsia"/>
          <w:sz w:val="24"/>
        </w:rPr>
        <w:t>0</w:t>
      </w:r>
      <w:r>
        <w:rPr>
          <w:sz w:val="24"/>
        </w:rPr>
        <w:t>N/mm</w:t>
      </w:r>
      <w:r>
        <w:rPr>
          <w:sz w:val="24"/>
          <w:vertAlign w:val="superscript"/>
        </w:rPr>
        <w:t>2</w:t>
      </w:r>
    </w:p>
    <w:p>
      <w:pPr>
        <w:spacing w:line="360" w:lineRule="auto"/>
        <w:ind w:firstLine="480" w:firstLineChars="200"/>
        <w:rPr>
          <w:sz w:val="24"/>
        </w:rPr>
      </w:pPr>
      <w:r>
        <w:rPr>
          <w:rFonts w:hAnsi="宋体"/>
          <w:sz w:val="24"/>
        </w:rPr>
        <w:t>其中：</w:t>
      </w:r>
      <w:r>
        <w:rPr>
          <w:position w:val="-30"/>
          <w:sz w:val="24"/>
        </w:rPr>
        <w:object>
          <v:shape id="_x0000_i1027" o:spt="75" type="#_x0000_t75" style="height:33.75pt;width:152.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8" r:id="rId18">
            <o:LockedField>false</o:LockedField>
          </o:OLEObject>
        </w:object>
      </w:r>
    </w:p>
    <w:p>
      <w:pPr>
        <w:pStyle w:val="3"/>
        <w:ind w:firstLine="480"/>
      </w:pPr>
      <w:r>
        <w:t>可得：M</w:t>
      </w:r>
      <w:r>
        <w:rPr>
          <w:vertAlign w:val="subscript"/>
        </w:rPr>
        <w:t>max</w:t>
      </w:r>
      <w:r>
        <w:t>=W</w:t>
      </w:r>
      <w:r>
        <w:rPr>
          <w:vertAlign w:val="subscript"/>
        </w:rPr>
        <w:t>n</w:t>
      </w:r>
      <w:r>
        <w:t>f=4.493×20</w:t>
      </w:r>
      <w:r>
        <w:rPr>
          <w:rFonts w:hint="eastAsia"/>
        </w:rPr>
        <w:t>0</w:t>
      </w:r>
      <w:r>
        <w:t>/1000KN·m=0.</w:t>
      </w:r>
      <w:r>
        <w:rPr>
          <w:rFonts w:hint="eastAsia"/>
        </w:rPr>
        <w:t>899</w:t>
      </w:r>
      <w:r>
        <w:t xml:space="preserve"> KN·m</w:t>
      </w:r>
    </w:p>
    <w:p>
      <w:pPr>
        <w:pStyle w:val="3"/>
        <w:ind w:firstLine="480"/>
      </w:pPr>
      <w:r>
        <w:rPr>
          <w:rFonts w:hint="eastAsia"/>
        </w:rPr>
        <w:t>水平杆</w:t>
      </w:r>
      <w:r>
        <w:t>主要承受梯子传来的荷载，梯子通过梯子扣件将力传递到</w:t>
      </w:r>
      <w:r>
        <w:rPr>
          <w:rFonts w:hint="eastAsia"/>
        </w:rPr>
        <w:t>水平杆</w:t>
      </w:r>
      <w:r>
        <w:t>。受力可简化为</w:t>
      </w:r>
      <w:r>
        <w:rPr>
          <w:rFonts w:hint="eastAsia"/>
        </w:rPr>
        <w:t>如图8</w:t>
      </w:r>
      <w:r>
        <w:t xml:space="preserve">.3所示：    </w:t>
      </w:r>
    </w:p>
    <w:p>
      <w:pPr>
        <w:spacing w:line="360" w:lineRule="auto"/>
        <w:jc w:val="center"/>
        <w:rPr>
          <w:lang w:val="en-US" w:eastAsia="zh-CN"/>
        </w:rPr>
      </w:pPr>
      <w:r>
        <w:drawing>
          <wp:inline distT="0" distB="0" distL="0" distR="0">
            <wp:extent cx="3867150" cy="9906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20" cstate="print"/>
                    <a:srcRect/>
                    <a:stretch>
                      <a:fillRect/>
                    </a:stretch>
                  </pic:blipFill>
                  <pic:spPr>
                    <a:xfrm>
                      <a:off x="0" y="0"/>
                      <a:ext cx="3867150" cy="990600"/>
                    </a:xfrm>
                    <a:prstGeom prst="rect">
                      <a:avLst/>
                    </a:prstGeom>
                    <a:noFill/>
                    <a:ln w="9525">
                      <a:noFill/>
                      <a:miter lim="800000"/>
                      <a:headEnd/>
                      <a:tailEnd/>
                    </a:ln>
                  </pic:spPr>
                </pic:pic>
              </a:graphicData>
            </a:graphic>
          </wp:inline>
        </w:drawing>
      </w:r>
    </w:p>
    <w:p>
      <w:pPr>
        <w:spacing w:line="360" w:lineRule="auto"/>
        <w:jc w:val="center"/>
        <w:rPr>
          <w:rFonts w:hint="eastAsia"/>
          <w:b/>
          <w:sz w:val="24"/>
        </w:rPr>
      </w:pPr>
      <w:r>
        <w:rPr>
          <w:rFonts w:hint="eastAsia"/>
          <w:b/>
          <w:sz w:val="24"/>
        </w:rPr>
        <w:t>图8</w:t>
      </w:r>
      <w:r>
        <w:rPr>
          <w:b/>
          <w:sz w:val="24"/>
        </w:rPr>
        <w:t xml:space="preserve">.3    </w:t>
      </w:r>
      <w:r>
        <w:rPr>
          <w:rFonts w:hint="eastAsia"/>
          <w:b/>
          <w:sz w:val="24"/>
        </w:rPr>
        <w:t>梯子</w:t>
      </w:r>
      <w:r>
        <w:rPr>
          <w:b/>
          <w:sz w:val="24"/>
        </w:rPr>
        <w:t>受力</w:t>
      </w:r>
      <w:r>
        <w:rPr>
          <w:rFonts w:hint="eastAsia"/>
          <w:b/>
          <w:sz w:val="24"/>
        </w:rPr>
        <w:t>简图</w:t>
      </w:r>
    </w:p>
    <w:p>
      <w:pPr>
        <w:pStyle w:val="3"/>
        <w:ind w:firstLine="480"/>
        <w:jc w:val="left"/>
        <w:rPr>
          <w:rFonts w:hint="eastAsia"/>
        </w:rPr>
      </w:pPr>
      <w:r>
        <w:t>其中F1，F2分别为两梯子扣件对</w:t>
      </w:r>
      <w:r>
        <w:rPr>
          <w:rFonts w:hint="eastAsia"/>
        </w:rPr>
        <w:t>水平杆</w:t>
      </w:r>
      <w:r>
        <w:t>的压力，一个梯子与上下</w:t>
      </w:r>
      <w:r>
        <w:rPr>
          <w:rFonts w:hint="eastAsia"/>
        </w:rPr>
        <w:t>水平杆</w:t>
      </w:r>
      <w:r>
        <w:t>有四个接触点，则F1，F2</w:t>
      </w:r>
      <w:r>
        <w:rPr>
          <w:rFonts w:hint="eastAsia"/>
        </w:rPr>
        <w:t>分别</w:t>
      </w:r>
      <w:r>
        <w:t>等于</w:t>
      </w:r>
      <w:r>
        <w:rPr>
          <w:rFonts w:hint="eastAsia"/>
        </w:rPr>
        <w:t>1/4总荷载(</w:t>
      </w:r>
      <w:r>
        <w:t>梯子自重与施工荷载</w:t>
      </w:r>
      <w:r>
        <w:rPr>
          <w:rFonts w:hint="eastAsia"/>
        </w:rPr>
        <w:t>)设计值。</w:t>
      </w:r>
    </w:p>
    <w:p>
      <w:pPr>
        <w:pStyle w:val="3"/>
        <w:ind w:firstLine="480"/>
        <w:jc w:val="left"/>
      </w:pPr>
      <w:r>
        <w:t>假设F1＞F2，则距左端0.</w:t>
      </w:r>
      <w:r>
        <w:rPr>
          <w:rFonts w:hint="eastAsia"/>
        </w:rPr>
        <w:t>52</w:t>
      </w:r>
      <w:r>
        <w:t>m处弯矩最大，为</w:t>
      </w:r>
      <w:r>
        <w:rPr>
          <w:rFonts w:hint="eastAsia"/>
        </w:rPr>
        <w:t>：</w:t>
      </w:r>
      <w:r>
        <w:t>Mmax=0.</w:t>
      </w:r>
      <w:r>
        <w:rPr>
          <w:rFonts w:hint="eastAsia"/>
        </w:rPr>
        <w:t>52</w:t>
      </w:r>
      <w:r>
        <w:t>×</w:t>
      </w:r>
      <w:r>
        <w:rPr>
          <w:rFonts w:hint="eastAsia"/>
        </w:rPr>
        <w:t>(1.68</w:t>
      </w:r>
      <w:r>
        <w:t>F1+</w:t>
      </w:r>
      <w:r>
        <w:rPr>
          <w:rFonts w:hint="eastAsia"/>
        </w:rPr>
        <w:t>0.7</w:t>
      </w:r>
      <w:r>
        <w:t>F2)/</w:t>
      </w:r>
      <w:r>
        <w:rPr>
          <w:rFonts w:hint="eastAsia"/>
        </w:rPr>
        <w:t>1.2-0.32</w:t>
      </w:r>
      <w:r>
        <w:t>×F1</w:t>
      </w:r>
    </w:p>
    <w:p>
      <w:pPr>
        <w:pStyle w:val="3"/>
        <w:ind w:firstLine="480"/>
        <w:jc w:val="left"/>
        <w:rPr>
          <w:rFonts w:hint="eastAsia"/>
        </w:rPr>
      </w:pPr>
      <w:r>
        <w:t>F1=F2=F时，令Mmax=0.</w:t>
      </w:r>
      <w:r>
        <w:rPr>
          <w:rFonts w:hint="eastAsia"/>
        </w:rPr>
        <w:t>52</w:t>
      </w:r>
      <w:r>
        <w:t>×</w:t>
      </w:r>
      <w:r>
        <w:rPr>
          <w:rFonts w:hint="eastAsia"/>
        </w:rPr>
        <w:t>(1.68</w:t>
      </w:r>
      <w:r>
        <w:t>F1+</w:t>
      </w:r>
      <w:r>
        <w:rPr>
          <w:rFonts w:hint="eastAsia"/>
        </w:rPr>
        <w:t>0.7</w:t>
      </w:r>
      <w:r>
        <w:t>F2)/</w:t>
      </w:r>
      <w:r>
        <w:rPr>
          <w:rFonts w:hint="eastAsia"/>
        </w:rPr>
        <w:t>1.2-0.32</w:t>
      </w:r>
      <w:r>
        <w:t>×F1=0.</w:t>
      </w:r>
      <w:r>
        <w:rPr>
          <w:rFonts w:hint="eastAsia"/>
        </w:rPr>
        <w:t>899</w:t>
      </w:r>
      <w:r>
        <w:t>，得F=1.</w:t>
      </w:r>
      <w:r>
        <w:rPr>
          <w:rFonts w:hint="eastAsia"/>
        </w:rPr>
        <w:t>27</w:t>
      </w:r>
      <w:r>
        <w:t>KN</w:t>
      </w:r>
      <w:r>
        <w:rPr>
          <w:rFonts w:hint="eastAsia"/>
        </w:rPr>
        <w:t>，</w:t>
      </w:r>
      <w:r>
        <w:t>受力见图</w:t>
      </w:r>
      <w:r>
        <w:rPr>
          <w:rFonts w:hint="eastAsia"/>
        </w:rPr>
        <w:t>8</w:t>
      </w:r>
      <w:r>
        <w:t>.4</w:t>
      </w:r>
      <w:r>
        <w:rPr>
          <w:rFonts w:hint="eastAsia"/>
        </w:rPr>
        <w:t>、8</w:t>
      </w:r>
      <w:r>
        <w:t>.5</w:t>
      </w:r>
      <w:r>
        <w:rPr>
          <w:rFonts w:hint="eastAsia"/>
        </w:rPr>
        <w:t>。</w:t>
      </w:r>
    </w:p>
    <w:p>
      <w:pPr>
        <w:spacing w:line="360" w:lineRule="auto"/>
        <w:jc w:val="center"/>
        <w:rPr>
          <w:lang w:val="en-US" w:eastAsia="zh-CN"/>
        </w:rPr>
      </w:pPr>
      <w:r>
        <w:drawing>
          <wp:inline distT="0" distB="0" distL="0" distR="0">
            <wp:extent cx="3810000" cy="923925"/>
            <wp:effectExtent l="1905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21" cstate="print"/>
                    <a:srcRect l="5876" t="28645" r="5989" b="29688"/>
                    <a:stretch>
                      <a:fillRect/>
                    </a:stretch>
                  </pic:blipFill>
                  <pic:spPr>
                    <a:xfrm>
                      <a:off x="0" y="0"/>
                      <a:ext cx="3810000" cy="923925"/>
                    </a:xfrm>
                    <a:prstGeom prst="rect">
                      <a:avLst/>
                    </a:prstGeom>
                    <a:noFill/>
                    <a:ln w="9525">
                      <a:noFill/>
                      <a:miter lim="800000"/>
                      <a:headEnd/>
                      <a:tailEnd/>
                    </a:ln>
                  </pic:spPr>
                </pic:pic>
              </a:graphicData>
            </a:graphic>
          </wp:inline>
        </w:drawing>
      </w:r>
    </w:p>
    <w:p>
      <w:pPr>
        <w:spacing w:line="360" w:lineRule="auto"/>
        <w:jc w:val="center"/>
        <w:rPr>
          <w:b/>
          <w:sz w:val="24"/>
        </w:rPr>
      </w:pPr>
      <w:r>
        <w:rPr>
          <w:rFonts w:hint="eastAsia" w:hAnsi="宋体"/>
          <w:b/>
          <w:sz w:val="24"/>
        </w:rPr>
        <w:t>图8</w:t>
      </w:r>
      <w:r>
        <w:rPr>
          <w:rFonts w:hAnsi="宋体"/>
          <w:b/>
          <w:sz w:val="24"/>
        </w:rPr>
        <w:t>.4    受力图：</w:t>
      </w:r>
      <w:r>
        <w:rPr>
          <w:b/>
          <w:sz w:val="24"/>
        </w:rPr>
        <w:t>KN</w:t>
      </w:r>
    </w:p>
    <w:p>
      <w:pPr>
        <w:spacing w:line="360" w:lineRule="auto"/>
        <w:jc w:val="center"/>
        <w:rPr>
          <w:sz w:val="24"/>
        </w:rPr>
      </w:pPr>
      <w:r>
        <w:drawing>
          <wp:inline distT="0" distB="0" distL="0" distR="0">
            <wp:extent cx="3324225" cy="628650"/>
            <wp:effectExtent l="1905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22" cstate="print"/>
                    <a:srcRect l="9546" t="46153" r="7159" b="17583"/>
                    <a:stretch>
                      <a:fillRect/>
                    </a:stretch>
                  </pic:blipFill>
                  <pic:spPr>
                    <a:xfrm>
                      <a:off x="0" y="0"/>
                      <a:ext cx="3324225" cy="628650"/>
                    </a:xfrm>
                    <a:prstGeom prst="rect">
                      <a:avLst/>
                    </a:prstGeom>
                    <a:noFill/>
                    <a:ln w="9525">
                      <a:noFill/>
                      <a:miter lim="800000"/>
                      <a:headEnd/>
                      <a:tailEnd/>
                    </a:ln>
                  </pic:spPr>
                </pic:pic>
              </a:graphicData>
            </a:graphic>
          </wp:inline>
        </w:drawing>
      </w:r>
    </w:p>
    <w:p>
      <w:pPr>
        <w:jc w:val="center"/>
        <w:rPr>
          <w:rFonts w:hint="eastAsia"/>
          <w:b/>
          <w:sz w:val="24"/>
        </w:rPr>
      </w:pPr>
      <w:r>
        <w:rPr>
          <w:rFonts w:hint="eastAsia" w:hAnsi="宋体"/>
          <w:b/>
          <w:sz w:val="24"/>
        </w:rPr>
        <w:t>图8</w:t>
      </w:r>
      <w:r>
        <w:rPr>
          <w:rFonts w:hAnsi="宋体"/>
          <w:b/>
          <w:sz w:val="24"/>
        </w:rPr>
        <w:t>.5    弯矩图</w:t>
      </w:r>
      <w:r>
        <w:rPr>
          <w:rFonts w:hint="eastAsia" w:hAnsi="宋体"/>
          <w:b/>
          <w:sz w:val="24"/>
        </w:rPr>
        <w:t>（</w:t>
      </w:r>
      <w:r>
        <w:rPr>
          <w:b/>
          <w:sz w:val="24"/>
        </w:rPr>
        <w:t>KN.m</w:t>
      </w:r>
      <w:r>
        <w:rPr>
          <w:rFonts w:hint="eastAsia"/>
          <w:b/>
          <w:sz w:val="24"/>
        </w:rPr>
        <w:t>）</w:t>
      </w:r>
    </w:p>
    <w:p>
      <w:pPr>
        <w:ind w:firstLine="6120" w:firstLineChars="2550"/>
        <w:rPr>
          <w:rFonts w:hint="eastAsia"/>
          <w:sz w:val="24"/>
        </w:rPr>
      </w:pPr>
    </w:p>
    <w:p>
      <w:pPr>
        <w:pStyle w:val="3"/>
        <w:ind w:firstLine="480"/>
        <w:jc w:val="left"/>
        <w:rPr>
          <w:rFonts w:hint="eastAsia"/>
        </w:rPr>
      </w:pPr>
      <w:r>
        <w:t>单个梯子自重约</w:t>
      </w:r>
      <w:r>
        <w:rPr>
          <w:rFonts w:hint="eastAsia"/>
        </w:rPr>
        <w:t>为12</w:t>
      </w:r>
      <w:r>
        <w:t>Kg，则单个梯子允许承重为1.</w:t>
      </w:r>
      <w:r>
        <w:rPr>
          <w:rFonts w:hint="eastAsia"/>
        </w:rPr>
        <w:t>27</w:t>
      </w:r>
      <w:r>
        <w:t>×4×100-</w:t>
      </w:r>
      <w:r>
        <w:rPr>
          <w:rFonts w:hint="eastAsia"/>
        </w:rPr>
        <w:t>12</w:t>
      </w:r>
      <w:r>
        <w:t>=</w:t>
      </w:r>
      <w:r>
        <w:rPr>
          <w:rFonts w:hint="eastAsia"/>
        </w:rPr>
        <w:t>426</w:t>
      </w:r>
      <w:r>
        <w:t>Kg。</w:t>
      </w:r>
    </w:p>
    <w:p>
      <w:pPr>
        <w:pStyle w:val="3"/>
        <w:ind w:firstLine="480"/>
        <w:jc w:val="left"/>
      </w:pPr>
      <w:r>
        <w:t>挠度如图</w:t>
      </w:r>
      <w:r>
        <w:rPr>
          <w:rFonts w:hint="eastAsia"/>
        </w:rPr>
        <w:t>8</w:t>
      </w:r>
      <w:r>
        <w:t>.6</w:t>
      </w:r>
      <w:r>
        <w:rPr>
          <w:rFonts w:hint="eastAsia"/>
        </w:rPr>
        <w:t>、8</w:t>
      </w:r>
      <w:r>
        <w:t>.7所示：3单元距杆端1/2处挠度最大，为ω</w:t>
      </w:r>
      <w:r>
        <w:rPr>
          <w:vertAlign w:val="subscript"/>
        </w:rPr>
        <w:t>max</w:t>
      </w:r>
      <w:r>
        <w:t>=</w:t>
      </w:r>
      <w:r>
        <w:rPr>
          <w:rFonts w:hint="eastAsia"/>
        </w:rPr>
        <w:t>6.6</w:t>
      </w:r>
      <w:r>
        <w:t xml:space="preserve">mm＜[ω]=l200/150=8mm，满足要求。                          </w:t>
      </w:r>
    </w:p>
    <w:p>
      <w:pPr>
        <w:spacing w:line="360" w:lineRule="auto"/>
        <w:jc w:val="center"/>
        <w:rPr>
          <w:sz w:val="24"/>
        </w:rPr>
      </w:pPr>
      <w:r>
        <w:drawing>
          <wp:inline distT="0" distB="0" distL="0" distR="0">
            <wp:extent cx="3476625" cy="495300"/>
            <wp:effectExtent l="19050" t="0" r="952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23" cstate="print"/>
                    <a:srcRect t="44565" b="27174"/>
                    <a:stretch>
                      <a:fillRect/>
                    </a:stretch>
                  </pic:blipFill>
                  <pic:spPr>
                    <a:xfrm>
                      <a:off x="0" y="0"/>
                      <a:ext cx="3476625" cy="495300"/>
                    </a:xfrm>
                    <a:prstGeom prst="rect">
                      <a:avLst/>
                    </a:prstGeom>
                    <a:noFill/>
                    <a:ln w="9525">
                      <a:noFill/>
                      <a:miter lim="800000"/>
                      <a:headEnd/>
                      <a:tailEnd/>
                    </a:ln>
                  </pic:spPr>
                </pic:pic>
              </a:graphicData>
            </a:graphic>
          </wp:inline>
        </w:drawing>
      </w:r>
      <w:r>
        <w:rPr>
          <w:sz w:val="24"/>
        </w:rPr>
        <w:t xml:space="preserve"> </w:t>
      </w:r>
    </w:p>
    <w:p>
      <w:pPr>
        <w:jc w:val="center"/>
        <w:rPr>
          <w:rFonts w:hint="eastAsia"/>
          <w:b/>
          <w:sz w:val="24"/>
        </w:rPr>
      </w:pPr>
      <w:r>
        <w:rPr>
          <w:rFonts w:hint="eastAsia" w:hAnsi="宋体"/>
          <w:b/>
          <w:sz w:val="24"/>
        </w:rPr>
        <w:t>图8</w:t>
      </w:r>
      <w:r>
        <w:rPr>
          <w:rFonts w:hAnsi="宋体"/>
          <w:b/>
          <w:sz w:val="24"/>
        </w:rPr>
        <w:t xml:space="preserve">.6    </w:t>
      </w:r>
      <w:r>
        <w:rPr>
          <w:rFonts w:hint="eastAsia" w:hAnsi="宋体"/>
          <w:b/>
          <w:sz w:val="24"/>
        </w:rPr>
        <w:t>挠度</w:t>
      </w:r>
      <w:r>
        <w:rPr>
          <w:rFonts w:hAnsi="宋体"/>
          <w:b/>
          <w:sz w:val="24"/>
        </w:rPr>
        <w:t>图：</w:t>
      </w:r>
      <w:r>
        <w:rPr>
          <w:b/>
          <w:sz w:val="24"/>
        </w:rPr>
        <w:t>KN.m</w:t>
      </w:r>
    </w:p>
    <w:p>
      <w:pPr>
        <w:spacing w:line="360" w:lineRule="auto"/>
        <w:jc w:val="center"/>
        <w:rPr>
          <w:rFonts w:hint="eastAsia"/>
          <w:sz w:val="24"/>
        </w:rPr>
      </w:pPr>
    </w:p>
    <w:p>
      <w:pPr>
        <w:spacing w:line="360" w:lineRule="auto"/>
        <w:jc w:val="center"/>
        <w:rPr>
          <w:lang w:val="en-US" w:eastAsia="zh-CN"/>
        </w:rPr>
      </w:pPr>
      <w:r>
        <w:drawing>
          <wp:inline distT="0" distB="0" distL="0" distR="0">
            <wp:extent cx="3933825" cy="2000250"/>
            <wp:effectExtent l="19050" t="0" r="952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24" cstate="print"/>
                    <a:srcRect/>
                    <a:stretch>
                      <a:fillRect/>
                    </a:stretch>
                  </pic:blipFill>
                  <pic:spPr>
                    <a:xfrm>
                      <a:off x="0" y="0"/>
                      <a:ext cx="3933825" cy="2000250"/>
                    </a:xfrm>
                    <a:prstGeom prst="rect">
                      <a:avLst/>
                    </a:prstGeom>
                    <a:noFill/>
                    <a:ln w="9525">
                      <a:noFill/>
                      <a:miter lim="800000"/>
                      <a:headEnd/>
                      <a:tailEnd/>
                    </a:ln>
                  </pic:spPr>
                </pic:pic>
              </a:graphicData>
            </a:graphic>
          </wp:inline>
        </w:drawing>
      </w:r>
    </w:p>
    <w:p>
      <w:pPr>
        <w:spacing w:line="360" w:lineRule="auto"/>
        <w:jc w:val="center"/>
        <w:rPr>
          <w:rFonts w:hint="eastAsia"/>
          <w:sz w:val="24"/>
        </w:rPr>
      </w:pPr>
      <w:r>
        <w:rPr>
          <w:rFonts w:hint="eastAsia" w:hAnsi="宋体"/>
          <w:b/>
          <w:sz w:val="24"/>
        </w:rPr>
        <w:t>图8</w:t>
      </w:r>
      <w:r>
        <w:rPr>
          <w:rFonts w:hAnsi="宋体"/>
          <w:b/>
          <w:sz w:val="24"/>
        </w:rPr>
        <w:t xml:space="preserve">.7    </w:t>
      </w:r>
      <w:r>
        <w:rPr>
          <w:rFonts w:hint="eastAsia" w:hAnsi="宋体"/>
          <w:b/>
          <w:sz w:val="24"/>
        </w:rPr>
        <w:t>位移计算</w:t>
      </w:r>
      <w:r>
        <w:rPr>
          <w:rFonts w:hAnsi="宋体"/>
          <w:b/>
          <w:sz w:val="24"/>
        </w:rPr>
        <w:t>图</w:t>
      </w:r>
    </w:p>
    <w:p>
      <w:pPr>
        <w:pStyle w:val="3"/>
        <w:ind w:firstLine="480"/>
        <w:jc w:val="left"/>
      </w:pPr>
      <w:r>
        <w:rPr>
          <w:rFonts w:hint="eastAsia"/>
        </w:rPr>
        <w:t>（2）立杆</w:t>
      </w:r>
      <w:r>
        <w:t>计算</w:t>
      </w:r>
    </w:p>
    <w:p>
      <w:pPr>
        <w:pStyle w:val="3"/>
        <w:ind w:firstLine="480"/>
        <w:jc w:val="left"/>
      </w:pPr>
      <w:r>
        <w:rPr>
          <w:rFonts w:hAnsi="宋体" w:cs="宋体"/>
        </w:rPr>
        <w:fldChar w:fldCharType="begin"/>
      </w:r>
      <w:r>
        <w:rPr>
          <w:rFonts w:hAnsi="宋体" w:cs="宋体"/>
        </w:rPr>
        <w:instrText xml:space="preserve"> </w:instrText>
      </w:r>
      <w:r>
        <w:rPr>
          <w:rFonts w:hint="eastAsia" w:hAnsi="宋体" w:cs="宋体"/>
        </w:rPr>
        <w:instrText xml:space="preserve">= 1 \* GB3</w:instrText>
      </w:r>
      <w:r>
        <w:rPr>
          <w:rFonts w:hAnsi="宋体" w:cs="宋体"/>
        </w:rPr>
        <w:instrText xml:space="preserve"> </w:instrText>
      </w:r>
      <w:r>
        <w:rPr>
          <w:rFonts w:hAnsi="宋体" w:cs="宋体"/>
        </w:rPr>
        <w:fldChar w:fldCharType="separate"/>
      </w:r>
      <w:r>
        <w:rPr>
          <w:rFonts w:hint="eastAsia" w:hAnsi="宋体" w:cs="宋体"/>
        </w:rPr>
        <w:t>①</w:t>
      </w:r>
      <w:r>
        <w:rPr>
          <w:rFonts w:hAnsi="宋体" w:cs="宋体"/>
        </w:rPr>
        <w:fldChar w:fldCharType="end"/>
      </w:r>
      <w:r>
        <w:t>临界荷载的计算：</w:t>
      </w:r>
    </w:p>
    <w:p>
      <w:pPr>
        <w:pStyle w:val="3"/>
        <w:ind w:firstLine="480"/>
        <w:jc w:val="left"/>
        <w:rPr>
          <w:rFonts w:hint="eastAsia"/>
        </w:rPr>
      </w:pPr>
      <w:r>
        <w:rPr>
          <w:rFonts w:hint="eastAsia"/>
        </w:rPr>
        <w:t>立杆</w:t>
      </w:r>
      <w:r>
        <w:t>规格为Φ</w:t>
      </w:r>
      <w:r>
        <w:rPr>
          <w:rFonts w:hint="eastAsia"/>
        </w:rPr>
        <w:t>48</w:t>
      </w:r>
      <w:r>
        <w:t>×3.</w:t>
      </w:r>
      <w:r>
        <w:rPr>
          <w:rFonts w:hint="eastAsia"/>
        </w:rPr>
        <w:t>0</w:t>
      </w:r>
      <w:r>
        <w:t>，材料Q345B，弹性模量E=206GPa。</w:t>
      </w:r>
      <w:r>
        <w:rPr>
          <w:rFonts w:hint="eastAsia"/>
        </w:rPr>
        <w:t>其</w:t>
      </w:r>
      <w:r>
        <w:t>材质特性见图</w:t>
      </w:r>
      <w:r>
        <w:rPr>
          <w:rFonts w:hint="eastAsia"/>
        </w:rPr>
        <w:t>8</w:t>
      </w:r>
      <w:r>
        <w:t>.8</w:t>
      </w:r>
      <w:r>
        <w:rPr>
          <w:rFonts w:hint="eastAsia"/>
        </w:rPr>
        <w:t>。</w:t>
      </w:r>
    </w:p>
    <w:p>
      <w:pPr>
        <w:jc w:val="center"/>
        <w:rPr>
          <w:sz w:val="24"/>
        </w:rPr>
      </w:pPr>
      <w:r>
        <w:rPr>
          <w:sz w:val="24"/>
        </w:rPr>
        <w:drawing>
          <wp:inline distT="0" distB="0" distL="0" distR="0">
            <wp:extent cx="4810125" cy="346710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srcRect/>
                    <a:stretch>
                      <a:fillRect/>
                    </a:stretch>
                  </pic:blipFill>
                  <pic:spPr>
                    <a:xfrm>
                      <a:off x="0" y="0"/>
                      <a:ext cx="4810125" cy="3467100"/>
                    </a:xfrm>
                    <a:prstGeom prst="rect">
                      <a:avLst/>
                    </a:prstGeom>
                    <a:noFill/>
                    <a:ln w="9525">
                      <a:noFill/>
                      <a:miter lim="800000"/>
                      <a:headEnd/>
                      <a:tailEnd/>
                    </a:ln>
                  </pic:spPr>
                </pic:pic>
              </a:graphicData>
            </a:graphic>
          </wp:inline>
        </w:drawing>
      </w:r>
    </w:p>
    <w:p>
      <w:pPr>
        <w:spacing w:line="360" w:lineRule="auto"/>
        <w:jc w:val="center"/>
        <w:rPr>
          <w:rFonts w:hint="eastAsia"/>
          <w:sz w:val="24"/>
        </w:rPr>
      </w:pPr>
      <w:r>
        <w:rPr>
          <w:rFonts w:hint="eastAsia" w:hAnsi="宋体"/>
          <w:b/>
          <w:sz w:val="24"/>
        </w:rPr>
        <w:t>图8</w:t>
      </w:r>
      <w:r>
        <w:rPr>
          <w:rFonts w:hAnsi="宋体"/>
          <w:b/>
          <w:sz w:val="24"/>
        </w:rPr>
        <w:t xml:space="preserve">.8   </w:t>
      </w:r>
      <w:r>
        <w:rPr>
          <w:rFonts w:hint="eastAsia" w:hAnsi="宋体"/>
          <w:b/>
          <w:sz w:val="24"/>
        </w:rPr>
        <w:t>钢管截面</w:t>
      </w:r>
      <w:r>
        <w:rPr>
          <w:rFonts w:hAnsi="宋体"/>
          <w:b/>
          <w:sz w:val="24"/>
        </w:rPr>
        <w:t>特性</w:t>
      </w:r>
    </w:p>
    <w:p>
      <w:pPr>
        <w:pStyle w:val="3"/>
        <w:ind w:firstLine="480"/>
        <w:jc w:val="left"/>
      </w:pPr>
      <w:r>
        <w:t>水平</w:t>
      </w:r>
      <w:r>
        <w:rPr>
          <w:rFonts w:hint="eastAsia"/>
        </w:rPr>
        <w:t>杆</w:t>
      </w:r>
      <w:r>
        <w:t>竖向间隔为</w:t>
      </w:r>
      <w:r>
        <w:rPr>
          <w:rFonts w:hint="eastAsia"/>
        </w:rPr>
        <w:t>1000</w:t>
      </w:r>
      <w:r>
        <w:t>（则有l=</w:t>
      </w:r>
      <w:r>
        <w:rPr>
          <w:rFonts w:hint="eastAsia"/>
        </w:rPr>
        <w:t>1.</w:t>
      </w:r>
      <w:r>
        <w:t>0m）：</w:t>
      </w:r>
    </w:p>
    <w:p>
      <w:pPr>
        <w:spacing w:line="360" w:lineRule="auto"/>
        <w:ind w:firstLine="480" w:firstLineChars="200"/>
        <w:rPr>
          <w:sz w:val="24"/>
        </w:rPr>
      </w:pPr>
      <w:r>
        <w:rPr>
          <w:rFonts w:hAnsi="宋体"/>
          <w:sz w:val="24"/>
        </w:rPr>
        <w:t>临界荷载</w:t>
      </w:r>
      <w:r>
        <w:rPr>
          <w:position w:val="-12"/>
          <w:sz w:val="24"/>
        </w:rPr>
        <w:object>
          <v:shape id="_x0000_i1028" o:spt="75" type="#_x0000_t75" style="height:18pt;width:17.25pt;" o:ole="t" filled="f" o:preferrelative="t" stroked="f" coordsize="21600,21600">
            <v:path/>
            <v:fill on="f" focussize="0,0"/>
            <v:stroke on="f" joinstyle="miter"/>
            <v:imagedata r:id="rId26" o:title=""/>
            <o:lock v:ext="edit" aspectratio="t"/>
            <w10:wrap type="none"/>
            <w10:anchorlock/>
          </v:shape>
          <o:OLEObject Type="Embed" ProgID="Equation.3" ShapeID="_x0000_i1028" DrawAspect="Content" ObjectID="_1468075729" r:id="rId25">
            <o:LockedField>false</o:LockedField>
          </o:OLEObject>
        </w:object>
      </w:r>
      <w:r>
        <w:rPr>
          <w:sz w:val="24"/>
        </w:rPr>
        <w:t>=</w:t>
      </w:r>
      <w:r>
        <w:rPr>
          <w:position w:val="-24"/>
          <w:sz w:val="24"/>
        </w:rPr>
        <w:object>
          <v:shape id="_x0000_i1029" o:spt="75" type="#_x0000_t75" style="height:33pt;width:153.75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30" r:id="rId27">
            <o:LockedField>false</o:LockedField>
          </o:OLEObject>
        </w:object>
      </w:r>
      <w:r>
        <w:rPr>
          <w:sz w:val="24"/>
        </w:rPr>
        <w:t>=</w:t>
      </w:r>
      <w:r>
        <w:rPr>
          <w:rFonts w:hint="eastAsia"/>
          <w:color w:val="000000"/>
          <w:sz w:val="24"/>
        </w:rPr>
        <w:t>219.23</w:t>
      </w:r>
      <w:r>
        <w:rPr>
          <w:color w:val="000000"/>
          <w:sz w:val="24"/>
        </w:rPr>
        <w:t>kN</w:t>
      </w:r>
      <w:r>
        <w:rPr>
          <w:rFonts w:hAnsi="宋体"/>
          <w:color w:val="000000"/>
          <w:sz w:val="24"/>
        </w:rPr>
        <w:t>。</w:t>
      </w:r>
    </w:p>
    <w:p>
      <w:pPr>
        <w:pStyle w:val="3"/>
        <w:ind w:firstLine="480"/>
        <w:jc w:val="left"/>
      </w:pPr>
      <w:r>
        <w:t>取</w:t>
      </w:r>
      <w:r>
        <w:rPr>
          <w:rFonts w:hint="eastAsia"/>
        </w:rPr>
        <w:t>许用</w:t>
      </w:r>
      <w:r>
        <w:t>稳定安全</w:t>
      </w:r>
      <w:r>
        <w:rPr>
          <w:rFonts w:hint="eastAsia"/>
        </w:rPr>
        <w:t>系数</w:t>
      </w:r>
      <w:r>
        <w:t>为n</w:t>
      </w:r>
      <w:r>
        <w:rPr>
          <w:vertAlign w:val="subscript"/>
        </w:rPr>
        <w:t>st</w:t>
      </w:r>
      <w:r>
        <w:t>=2.0</w:t>
      </w:r>
    </w:p>
    <w:p>
      <w:pPr>
        <w:pStyle w:val="3"/>
        <w:ind w:firstLine="480"/>
        <w:jc w:val="left"/>
      </w:pPr>
      <w:r>
        <w:t>有：F≤[F</w:t>
      </w:r>
      <w:r>
        <w:rPr>
          <w:vertAlign w:val="subscript"/>
        </w:rPr>
        <w:t>st</w:t>
      </w:r>
      <w:r>
        <w:t>]=F</w:t>
      </w:r>
      <w:r>
        <w:rPr>
          <w:vertAlign w:val="subscript"/>
        </w:rPr>
        <w:t>cr</w:t>
      </w:r>
      <w:r>
        <w:t>/n</w:t>
      </w:r>
      <w:r>
        <w:rPr>
          <w:vertAlign w:val="subscript"/>
        </w:rPr>
        <w:t>st</w:t>
      </w:r>
      <w:r>
        <w:t>=</w:t>
      </w:r>
      <w:r>
        <w:rPr>
          <w:rFonts w:hint="eastAsia"/>
        </w:rPr>
        <w:t>109.62</w:t>
      </w:r>
      <w:r>
        <w:t>KN</w:t>
      </w:r>
    </w:p>
    <w:p>
      <w:pPr>
        <w:pStyle w:val="3"/>
        <w:ind w:firstLine="480"/>
        <w:jc w:val="left"/>
        <w:rPr>
          <w:rFonts w:hint="eastAsia"/>
        </w:rPr>
      </w:pPr>
      <w:r>
        <w:rPr>
          <w:rFonts w:hAnsi="宋体" w:cs="宋体"/>
        </w:rPr>
        <w:fldChar w:fldCharType="begin"/>
      </w:r>
      <w:r>
        <w:rPr>
          <w:rFonts w:hAnsi="宋体" w:cs="宋体"/>
        </w:rPr>
        <w:instrText xml:space="preserve"> </w:instrText>
      </w:r>
      <w:r>
        <w:rPr>
          <w:rFonts w:hint="eastAsia" w:hAnsi="宋体" w:cs="宋体"/>
        </w:rPr>
        <w:instrText xml:space="preserve">= 2 \* GB3</w:instrText>
      </w:r>
      <w:r>
        <w:rPr>
          <w:rFonts w:hAnsi="宋体" w:cs="宋体"/>
        </w:rPr>
        <w:instrText xml:space="preserve"> </w:instrText>
      </w:r>
      <w:r>
        <w:rPr>
          <w:rFonts w:hAnsi="宋体" w:cs="宋体"/>
        </w:rPr>
        <w:fldChar w:fldCharType="separate"/>
      </w:r>
      <w:r>
        <w:rPr>
          <w:rFonts w:hint="eastAsia" w:hAnsi="宋体" w:cs="宋体"/>
        </w:rPr>
        <w:t>②</w:t>
      </w:r>
      <w:r>
        <w:rPr>
          <w:rFonts w:hAnsi="宋体" w:cs="宋体"/>
        </w:rPr>
        <w:fldChar w:fldCharType="end"/>
      </w:r>
      <w:r>
        <w:t>单肢立杆的稳定承载力计算:</w:t>
      </w:r>
    </w:p>
    <w:p>
      <w:pPr>
        <w:ind w:firstLine="480" w:firstLineChars="200"/>
        <w:rPr>
          <w:b/>
          <w:sz w:val="24"/>
        </w:rPr>
      </w:pPr>
      <w:r>
        <w:rPr>
          <w:rFonts w:hAnsi="宋体"/>
          <w:sz w:val="24"/>
        </w:rPr>
        <w:t>轴心受压时，立杆的稳定性计算公式为：</w:t>
      </w:r>
      <w:r>
        <w:rPr>
          <w:position w:val="-28"/>
          <w:sz w:val="24"/>
        </w:rPr>
        <w:object>
          <v:shape id="_x0000_i1030" o:spt="75" type="#_x0000_t75" style="height:33pt;width:57.75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1" r:id="rId29">
            <o:LockedField>false</o:LockedField>
          </o:OLEObject>
        </w:object>
      </w:r>
    </w:p>
    <w:p>
      <w:pPr>
        <w:pStyle w:val="3"/>
        <w:ind w:firstLine="480"/>
        <w:jc w:val="left"/>
        <w:rPr>
          <w:rFonts w:hAnsi="宋体" w:cs="宋体"/>
        </w:rPr>
      </w:pPr>
      <w:r>
        <w:rPr>
          <w:rFonts w:hAnsi="宋体" w:cs="宋体"/>
        </w:rPr>
        <w:t>水平</w:t>
      </w:r>
      <w:r>
        <w:rPr>
          <w:rFonts w:hint="eastAsia" w:hAnsi="宋体" w:cs="宋体"/>
        </w:rPr>
        <w:t>杆</w:t>
      </w:r>
      <w:r>
        <w:rPr>
          <w:rFonts w:hAnsi="宋体" w:cs="宋体"/>
        </w:rPr>
        <w:t>竖向间隔为1</w:t>
      </w:r>
      <w:r>
        <w:rPr>
          <w:rFonts w:hint="eastAsia" w:hAnsi="宋体" w:cs="宋体"/>
        </w:rPr>
        <w:t>0</w:t>
      </w:r>
      <w:r>
        <w:rPr>
          <w:rFonts w:hAnsi="宋体" w:cs="宋体"/>
        </w:rPr>
        <w:t>00</w:t>
      </w:r>
      <w:r>
        <w:rPr>
          <w:rFonts w:hint="eastAsia" w:hAnsi="宋体" w:cs="宋体"/>
        </w:rPr>
        <w:t>mm</w:t>
      </w:r>
      <w:r>
        <w:rPr>
          <w:rFonts w:hAnsi="宋体" w:cs="宋体"/>
        </w:rPr>
        <w:t>：</w:t>
      </w:r>
    </w:p>
    <w:p>
      <w:pPr>
        <w:pStyle w:val="3"/>
        <w:ind w:firstLine="480"/>
        <w:jc w:val="left"/>
        <w:rPr>
          <w:rFonts w:hint="eastAsia" w:hAnsi="宋体" w:cs="宋体"/>
        </w:rPr>
      </w:pPr>
      <w:r>
        <w:rPr>
          <w:rFonts w:hAnsi="宋体" w:cs="宋体"/>
        </w:rPr>
        <w:t>钢管立杆抗压强度设计值 ：f=310N/mm</w:t>
      </w:r>
      <w:r>
        <w:rPr>
          <w:rFonts w:hAnsi="宋体" w:cs="宋体"/>
        </w:rPr>
        <w:object>
          <v:shape id="_x0000_i1031" o:spt="75" type="#_x0000_t75" style="height:15pt;width:3.75pt;" o:ole="t" filled="f" o:preferrelative="t" stroked="f" coordsize="21600,21600">
            <v:path/>
            <v:fill on="f" focussize="0,0"/>
            <v:stroke on="f" joinstyle="miter"/>
            <v:imagedata r:id="rId32" o:title=""/>
            <o:lock v:ext="edit" aspectratio="t"/>
            <w10:wrap type="none"/>
            <w10:anchorlock/>
          </v:shape>
          <o:OLEObject Type="Embed" ProgID="Equation.3" ShapeID="_x0000_i1031" DrawAspect="Content" ObjectID="_1468075732" r:id="rId31">
            <o:LockedField>false</o:LockedField>
          </o:OLEObject>
        </w:object>
      </w:r>
      <w:r>
        <w:rPr>
          <w:rFonts w:hAnsi="宋体" w:cs="宋体"/>
        </w:rPr>
        <w:t>；</w:t>
      </w:r>
    </w:p>
    <w:p>
      <w:pPr>
        <w:pStyle w:val="3"/>
        <w:ind w:firstLine="480"/>
        <w:jc w:val="left"/>
        <w:rPr>
          <w:rFonts w:hint="eastAsia" w:hAnsi="宋体" w:cs="宋体"/>
        </w:rPr>
      </w:pPr>
      <w:r>
        <w:rPr>
          <w:rFonts w:hint="eastAsia" w:hAnsi="宋体" w:cs="宋体"/>
        </w:rPr>
        <w:t>构件长细比计算：计算长度为1000mm，构件的惯性矩为10.783</w:t>
      </w:r>
      <w:r>
        <w:rPr>
          <w:rFonts w:hAnsi="宋体" w:cs="宋体"/>
        </w:rPr>
        <w:object>
          <v:shape id="_x0000_i1032" o:spt="75" type="#_x0000_t75" style="height:15.75pt;width:21.75pt;" o:ole="t" filled="f" o:preferrelative="t" stroked="f" coordsize="21600,21600">
            <v:path/>
            <v:fill on="f" focussize="0,0"/>
            <v:stroke on="f" joinstyle="miter"/>
            <v:imagedata r:id="rId34" o:title=""/>
            <o:lock v:ext="edit" aspectratio="t"/>
            <w10:wrap type="none"/>
            <w10:anchorlock/>
          </v:shape>
          <o:OLEObject Type="Embed" ProgID="Equation.DSMT4" ShapeID="_x0000_i1032" DrawAspect="Content" ObjectID="_1468075733" r:id="rId33">
            <o:LockedField>false</o:LockedField>
          </o:OLEObject>
        </w:object>
      </w:r>
      <w:r>
        <w:rPr>
          <w:rFonts w:hint="eastAsia" w:hAnsi="宋体" w:cs="宋体"/>
        </w:rPr>
        <w:t>，构件面积为424.1</w:t>
      </w:r>
      <w:r>
        <w:rPr>
          <w:rFonts w:hAnsi="宋体" w:cs="宋体"/>
        </w:rPr>
        <w:t>mm</w:t>
      </w:r>
      <w:r>
        <w:rPr>
          <w:rFonts w:hAnsi="宋体" w:cs="宋体"/>
        </w:rPr>
        <w:object>
          <v:shape id="_x0000_i1033" o:spt="75" type="#_x0000_t75" style="height:15pt;width:3.75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4" r:id="rId35">
            <o:LockedField>false</o:LockedField>
          </o:OLEObject>
        </w:object>
      </w:r>
      <w:r>
        <w:rPr>
          <w:rFonts w:hint="eastAsia" w:hAnsi="宋体" w:cs="宋体"/>
        </w:rPr>
        <w:t>，长细比为62.70；</w:t>
      </w:r>
    </w:p>
    <w:p>
      <w:pPr>
        <w:pStyle w:val="3"/>
        <w:ind w:firstLine="480"/>
        <w:jc w:val="left"/>
        <w:rPr>
          <w:rFonts w:hAnsi="宋体" w:cs="宋体"/>
        </w:rPr>
      </w:pPr>
      <w:r>
        <w:rPr>
          <w:rFonts w:hint="eastAsia" w:hAnsi="宋体" w:cs="宋体"/>
        </w:rPr>
        <w:t>稳定系数计算：钢材为Q345，截面类型为a类，经查表得稳定系数为0.68。</w:t>
      </w:r>
    </w:p>
    <w:p>
      <w:pPr>
        <w:pStyle w:val="3"/>
        <w:ind w:firstLine="480"/>
        <w:jc w:val="left"/>
        <w:rPr>
          <w:rFonts w:hAnsi="宋体" w:cs="宋体"/>
        </w:rPr>
      </w:pPr>
      <w:r>
        <w:rPr>
          <w:rFonts w:hAnsi="宋体" w:cs="宋体"/>
        </w:rPr>
        <w:t>钢管立杆轴心力设计容许值：</w:t>
      </w:r>
    </w:p>
    <w:p>
      <w:pPr>
        <w:spacing w:line="360" w:lineRule="auto"/>
        <w:ind w:firstLine="1320" w:firstLineChars="550"/>
        <w:rPr>
          <w:color w:val="000000"/>
          <w:sz w:val="24"/>
        </w:rPr>
      </w:pPr>
      <w:r>
        <w:rPr>
          <w:color w:val="000000"/>
          <w:sz w:val="24"/>
        </w:rPr>
        <w:t>[N]=ФAf=0.</w:t>
      </w:r>
      <w:r>
        <w:rPr>
          <w:rFonts w:hint="eastAsia"/>
          <w:color w:val="000000"/>
          <w:sz w:val="24"/>
        </w:rPr>
        <w:t>68</w:t>
      </w:r>
      <w:r>
        <w:rPr>
          <w:color w:val="000000"/>
          <w:sz w:val="24"/>
        </w:rPr>
        <w:t>×</w:t>
      </w:r>
      <w:r>
        <w:rPr>
          <w:rFonts w:hint="eastAsia"/>
          <w:color w:val="000000"/>
          <w:sz w:val="24"/>
        </w:rPr>
        <w:t>424.1</w:t>
      </w:r>
      <w:r>
        <w:rPr>
          <w:color w:val="000000"/>
          <w:sz w:val="24"/>
        </w:rPr>
        <w:t>×310/1000KN=</w:t>
      </w:r>
      <w:r>
        <w:rPr>
          <w:rFonts w:hint="eastAsia"/>
          <w:color w:val="000000"/>
          <w:sz w:val="24"/>
        </w:rPr>
        <w:t>89.4</w:t>
      </w:r>
      <w:r>
        <w:rPr>
          <w:color w:val="000000"/>
          <w:sz w:val="24"/>
        </w:rPr>
        <w:t>KN.</w:t>
      </w:r>
    </w:p>
    <w:p>
      <w:pPr>
        <w:pStyle w:val="3"/>
        <w:ind w:firstLine="480"/>
        <w:jc w:val="left"/>
        <w:rPr>
          <w:color w:val="000000"/>
        </w:rPr>
      </w:pPr>
      <w:r>
        <w:rPr>
          <w:color w:val="000000"/>
        </w:rPr>
        <w:t xml:space="preserve">    </w:t>
      </w:r>
      <w:r>
        <w:rPr>
          <w:rFonts w:hAnsi="宋体"/>
          <w:color w:val="000000"/>
        </w:rPr>
        <w:t>取安全系数</w:t>
      </w:r>
      <w:r>
        <w:rPr>
          <w:color w:val="000000"/>
        </w:rPr>
        <w:t>n=</w:t>
      </w:r>
      <w:r>
        <w:rPr>
          <w:rFonts w:hint="eastAsia"/>
          <w:color w:val="000000"/>
        </w:rPr>
        <w:t>1.5</w:t>
      </w:r>
    </w:p>
    <w:p>
      <w:pPr>
        <w:spacing w:line="360" w:lineRule="auto"/>
        <w:ind w:firstLine="1320" w:firstLineChars="550"/>
        <w:rPr>
          <w:color w:val="000000"/>
          <w:sz w:val="24"/>
        </w:rPr>
      </w:pPr>
      <w:r>
        <w:rPr>
          <w:rFonts w:hAnsi="宋体"/>
          <w:color w:val="000000"/>
          <w:sz w:val="24"/>
        </w:rPr>
        <w:t>有：</w:t>
      </w:r>
      <w:r>
        <w:rPr>
          <w:color w:val="000000"/>
          <w:sz w:val="24"/>
        </w:rPr>
        <w:t>N=[N]/n=</w:t>
      </w:r>
      <w:r>
        <w:rPr>
          <w:rFonts w:hint="eastAsia"/>
          <w:color w:val="000000"/>
          <w:sz w:val="24"/>
        </w:rPr>
        <w:t>59.6</w:t>
      </w:r>
      <w:r>
        <w:rPr>
          <w:color w:val="000000"/>
          <w:sz w:val="24"/>
        </w:rPr>
        <w:t>KN</w:t>
      </w:r>
    </w:p>
    <w:p>
      <w:pPr>
        <w:pStyle w:val="3"/>
        <w:ind w:firstLine="480"/>
        <w:jc w:val="left"/>
        <w:rPr>
          <w:rFonts w:hint="eastAsia" w:hAnsi="宋体" w:cs="宋体"/>
        </w:rPr>
      </w:pPr>
      <w:r>
        <w:rPr>
          <w:rFonts w:hAnsi="宋体" w:cs="宋体"/>
        </w:rPr>
        <w:fldChar w:fldCharType="begin"/>
      </w:r>
      <w:r>
        <w:rPr>
          <w:rFonts w:hAnsi="宋体" w:cs="宋体"/>
        </w:rPr>
        <w:instrText xml:space="preserve"> </w:instrText>
      </w:r>
      <w:r>
        <w:rPr>
          <w:rFonts w:hint="eastAsia" w:hAnsi="宋体" w:cs="宋体"/>
        </w:rPr>
        <w:instrText xml:space="preserve">= 3 \* GB3</w:instrText>
      </w:r>
      <w:r>
        <w:rPr>
          <w:rFonts w:hAnsi="宋体" w:cs="宋体"/>
        </w:rPr>
        <w:instrText xml:space="preserve"> </w:instrText>
      </w:r>
      <w:r>
        <w:rPr>
          <w:rFonts w:hAnsi="宋体" w:cs="宋体"/>
        </w:rPr>
        <w:fldChar w:fldCharType="separate"/>
      </w:r>
      <w:r>
        <w:rPr>
          <w:rFonts w:hint="eastAsia" w:hAnsi="宋体" w:cs="宋体"/>
        </w:rPr>
        <w:t>③</w:t>
      </w:r>
      <w:r>
        <w:rPr>
          <w:rFonts w:hAnsi="宋体" w:cs="宋体"/>
        </w:rPr>
        <w:fldChar w:fldCharType="end"/>
      </w:r>
      <w:r>
        <w:rPr>
          <w:rFonts w:hAnsi="宋体" w:cs="宋体"/>
        </w:rPr>
        <w:t>整体稳定性计算:</w:t>
      </w:r>
    </w:p>
    <w:p>
      <w:pPr>
        <w:pStyle w:val="3"/>
        <w:ind w:firstLine="480"/>
        <w:jc w:val="left"/>
        <w:rPr>
          <w:rFonts w:hAnsi="宋体" w:cs="宋体"/>
        </w:rPr>
      </w:pPr>
      <w:r>
        <w:rPr>
          <w:rFonts w:hAnsi="宋体" w:cs="宋体"/>
        </w:rPr>
        <w:t>总架体约为1</w:t>
      </w:r>
      <w:r>
        <w:rPr>
          <w:rFonts w:hint="eastAsia" w:hAnsi="宋体" w:cs="宋体"/>
        </w:rPr>
        <w:t>50</w:t>
      </w:r>
      <w:r>
        <w:rPr>
          <w:rFonts w:hAnsi="宋体" w:cs="宋体"/>
        </w:rPr>
        <w:t>kg/m，</w:t>
      </w:r>
      <w:r>
        <w:rPr>
          <w:rFonts w:hint="eastAsia" w:hAnsi="宋体" w:cs="宋体"/>
        </w:rPr>
        <w:t>取架体</w:t>
      </w:r>
      <w:r>
        <w:rPr>
          <w:rFonts w:hAnsi="宋体" w:cs="宋体"/>
        </w:rPr>
        <w:t>150×1.2</w:t>
      </w:r>
      <w:r>
        <w:rPr>
          <w:rFonts w:hint="eastAsia" w:hAnsi="宋体" w:cs="宋体"/>
        </w:rPr>
        <w:t>0</w:t>
      </w:r>
      <w:r>
        <w:rPr>
          <w:rFonts w:hAnsi="宋体" w:cs="宋体"/>
        </w:rPr>
        <w:t>kg/m =18</w:t>
      </w:r>
      <w:r>
        <w:rPr>
          <w:rFonts w:hint="eastAsia" w:hAnsi="宋体" w:cs="宋体"/>
        </w:rPr>
        <w:t>0</w:t>
      </w:r>
      <w:r>
        <w:rPr>
          <w:rFonts w:hAnsi="宋体" w:cs="宋体"/>
        </w:rPr>
        <w:t>kg/m</w:t>
      </w:r>
      <w:r>
        <w:rPr>
          <w:rFonts w:hint="eastAsia" w:hAnsi="宋体" w:cs="宋体"/>
        </w:rPr>
        <w:t>计算，架体搭设高度与其架体上承受力F、</w:t>
      </w:r>
      <w:r>
        <w:rPr>
          <w:rFonts w:hAnsi="宋体" w:cs="宋体"/>
        </w:rPr>
        <w:t>动荷载系数</w:t>
      </w:r>
      <w:r>
        <w:rPr>
          <w:rFonts w:hint="eastAsia" w:hAnsi="宋体" w:cs="宋体"/>
        </w:rPr>
        <w:t>1</w:t>
      </w:r>
      <w:r>
        <w:rPr>
          <w:rFonts w:hAnsi="宋体" w:cs="宋体"/>
        </w:rPr>
        <w:t>.4</w:t>
      </w:r>
      <w:r>
        <w:rPr>
          <w:rFonts w:hint="eastAsia" w:hAnsi="宋体" w:cs="宋体"/>
        </w:rPr>
        <w:t>有关，</w:t>
      </w:r>
      <w:r>
        <w:rPr>
          <w:rFonts w:hAnsi="宋体" w:cs="宋体"/>
        </w:rPr>
        <w:t>钢管立杆轴心力设计容许值</w:t>
      </w:r>
      <w:r>
        <w:rPr>
          <w:rFonts w:hint="eastAsia" w:hAnsi="宋体" w:cs="宋体"/>
        </w:rPr>
        <w:t>:</w:t>
      </w:r>
      <w:r>
        <w:rPr>
          <w:rFonts w:hAnsi="宋体" w:cs="宋体"/>
        </w:rPr>
        <w:t xml:space="preserve"> N=</w:t>
      </w:r>
      <w:r>
        <w:rPr>
          <w:rFonts w:hint="eastAsia" w:hAnsi="宋体" w:cs="宋体"/>
        </w:rPr>
        <w:t>59.6</w:t>
      </w:r>
      <w:r>
        <w:rPr>
          <w:rFonts w:hAnsi="宋体" w:cs="宋体"/>
        </w:rPr>
        <w:t>K</w:t>
      </w:r>
      <w:r>
        <w:rPr>
          <w:rFonts w:hint="eastAsia" w:hAnsi="宋体" w:cs="宋体"/>
        </w:rPr>
        <w:t>N，有：</w:t>
      </w:r>
      <w:r>
        <w:rPr>
          <w:rFonts w:hAnsi="宋体" w:cs="宋体"/>
        </w:rPr>
        <w:t>F</w:t>
      </w:r>
      <w:r>
        <w:rPr>
          <w:rFonts w:hint="eastAsia" w:hAnsi="宋体" w:cs="宋体"/>
        </w:rPr>
        <w:t>&lt;（4N</w:t>
      </w:r>
      <w:r>
        <w:rPr>
          <w:rFonts w:hAnsi="宋体" w:cs="宋体"/>
        </w:rPr>
        <w:t>/H×100-180</w:t>
      </w:r>
      <w:r>
        <w:rPr>
          <w:rFonts w:hint="eastAsia" w:hAnsi="宋体" w:cs="宋体"/>
        </w:rPr>
        <w:t>）/1</w:t>
      </w:r>
      <w:r>
        <w:rPr>
          <w:rFonts w:hAnsi="宋体" w:cs="宋体"/>
        </w:rPr>
        <w:t>.4</w:t>
      </w:r>
      <w:r>
        <w:rPr>
          <w:rFonts w:hint="eastAsia" w:hAnsi="宋体" w:cs="宋体"/>
        </w:rPr>
        <w:t>，具体</w:t>
      </w:r>
      <w:r>
        <w:rPr>
          <w:rFonts w:hAnsi="宋体" w:cs="宋体"/>
        </w:rPr>
        <w:t>高度与承受力关系见表</w:t>
      </w:r>
      <w:r>
        <w:rPr>
          <w:rFonts w:hint="eastAsia" w:hAnsi="宋体" w:cs="宋体"/>
        </w:rPr>
        <w:t>8</w:t>
      </w:r>
      <w:r>
        <w:rPr>
          <w:rFonts w:hAnsi="宋体" w:cs="宋体"/>
        </w:rPr>
        <w:t>-2</w:t>
      </w:r>
      <w:r>
        <w:rPr>
          <w:rFonts w:hint="eastAsia" w:hAnsi="宋体" w:cs="宋体"/>
        </w:rPr>
        <w:t>。</w:t>
      </w:r>
    </w:p>
    <w:p>
      <w:pPr>
        <w:pStyle w:val="3"/>
        <w:ind w:firstLine="482"/>
        <w:jc w:val="left"/>
        <w:rPr>
          <w:rFonts w:hAnsi="宋体" w:cs="宋体"/>
          <w:b/>
        </w:rPr>
      </w:pPr>
      <w:r>
        <w:rPr>
          <w:rFonts w:hint="eastAsia" w:hAnsi="宋体" w:cs="宋体"/>
          <w:b/>
        </w:rPr>
        <w:t>表8</w:t>
      </w:r>
      <w:r>
        <w:rPr>
          <w:rFonts w:hAnsi="宋体" w:cs="宋体"/>
          <w:b/>
        </w:rPr>
        <w:t xml:space="preserve">-2                      </w:t>
      </w:r>
      <w:r>
        <w:rPr>
          <w:rFonts w:hint="eastAsia" w:hAnsi="宋体" w:cs="宋体"/>
          <w:b/>
        </w:rPr>
        <w:t>高度</w:t>
      </w:r>
      <w:r>
        <w:rPr>
          <w:rFonts w:hAnsi="宋体" w:cs="宋体"/>
          <w:b/>
        </w:rPr>
        <w:t>与承受力关系表</w:t>
      </w:r>
    </w:p>
    <w:p>
      <w:pPr>
        <w:pStyle w:val="3"/>
        <w:ind w:firstLine="0" w:firstLineChars="0"/>
        <w:jc w:val="center"/>
      </w:pPr>
      <w:bookmarkStart w:id="56" w:name="_1321427108"/>
      <w:bookmarkEnd w:id="56"/>
      <w:bookmarkStart w:id="57" w:name="_1321427494"/>
      <w:bookmarkEnd w:id="57"/>
      <w:bookmarkStart w:id="58" w:name="_1442039775"/>
      <w:bookmarkEnd w:id="58"/>
      <w:bookmarkStart w:id="59" w:name="_1442039487"/>
      <w:bookmarkEnd w:id="59"/>
      <w:bookmarkStart w:id="60" w:name="_1321426744"/>
      <w:bookmarkEnd w:id="60"/>
      <w:bookmarkStart w:id="61" w:name="_1321427070"/>
      <w:bookmarkEnd w:id="61"/>
      <w:bookmarkStart w:id="62" w:name="_1321426735"/>
      <w:bookmarkEnd w:id="62"/>
      <w:bookmarkStart w:id="63" w:name="_1321426938"/>
      <w:bookmarkEnd w:id="63"/>
      <w:bookmarkStart w:id="64" w:name="_1321427076"/>
      <w:bookmarkEnd w:id="64"/>
      <w:bookmarkStart w:id="65" w:name="_1321426970"/>
      <w:bookmarkEnd w:id="65"/>
      <w:bookmarkStart w:id="66" w:name="_1321426696"/>
      <w:bookmarkEnd w:id="66"/>
      <w:bookmarkStart w:id="67" w:name="_1555412970"/>
      <w:bookmarkEnd w:id="67"/>
      <w:bookmarkStart w:id="68" w:name="_1321429332"/>
      <w:bookmarkEnd w:id="68"/>
      <w:bookmarkStart w:id="69" w:name="_1442039497"/>
      <w:bookmarkEnd w:id="69"/>
      <w:bookmarkStart w:id="70" w:name="_1321426954"/>
      <w:bookmarkEnd w:id="70"/>
      <w:bookmarkStart w:id="71" w:name="_1443268810"/>
      <w:bookmarkEnd w:id="71"/>
      <w:bookmarkStart w:id="72" w:name="_1321429141"/>
      <w:bookmarkEnd w:id="72"/>
      <w:bookmarkStart w:id="73" w:name="_1443268640"/>
      <w:bookmarkEnd w:id="73"/>
      <w:bookmarkStart w:id="74" w:name="_1442039807"/>
      <w:bookmarkEnd w:id="74"/>
      <w:r>
        <w:object>
          <v:shape id="_x0000_i1034" o:spt="75" type="#_x0000_t75" style="height:47.25pt;width:459.75pt;" o:ole="t" filled="f" o:preferrelative="t" stroked="f" coordsize="21600,21600">
            <v:path/>
            <v:fill on="f" focussize="0,0"/>
            <v:stroke on="f" joinstyle="miter"/>
            <v:imagedata r:id="rId37" o:title=""/>
            <o:lock v:ext="edit" aspectratio="t"/>
            <w10:wrap type="none"/>
            <w10:anchorlock/>
          </v:shape>
          <o:OLEObject Type="Embed" ProgID="Excel.Sheet.8" ShapeID="_x0000_i1034" DrawAspect="Content" ObjectID="_1468075735" r:id="rId36">
            <o:LockedField>false</o:LockedField>
          </o:OLEObject>
        </w:object>
      </w:r>
      <w:r>
        <w:t xml:space="preserve">  </w:t>
      </w:r>
    </w:p>
    <w:p>
      <w:pPr>
        <w:pStyle w:val="3"/>
        <w:ind w:firstLine="480"/>
        <w:jc w:val="left"/>
        <w:rPr>
          <w:rFonts w:hint="eastAsia" w:hAnsi="宋体" w:cs="宋体"/>
        </w:rPr>
      </w:pPr>
      <w:r>
        <w:rPr>
          <w:rFonts w:hint="eastAsia" w:hAnsi="宋体" w:cs="宋体"/>
        </w:rPr>
        <w:t>由计算结果可看出：</w:t>
      </w:r>
    </w:p>
    <w:p>
      <w:pPr>
        <w:pStyle w:val="3"/>
        <w:ind w:firstLine="480"/>
        <w:rPr>
          <w:rFonts w:hint="eastAsia"/>
        </w:rPr>
      </w:pPr>
      <w:r>
        <w:rPr>
          <w:rFonts w:hint="eastAsia"/>
        </w:rPr>
        <w:t>随着架体搭设高度的增加，其所承受的力在随之减小。架体搭设100m时，仍可承受40kg/m的力。所以搭设100m时仍是安全工作状态。</w:t>
      </w:r>
    </w:p>
    <w:p>
      <w:pPr>
        <w:pStyle w:val="3"/>
        <w:ind w:firstLine="480"/>
      </w:pPr>
      <w:r>
        <w:rPr>
          <w:rFonts w:hint="eastAsia"/>
        </w:rPr>
        <w:t>连墙件</w:t>
      </w:r>
      <w:r>
        <w:t>点间距与杆件相互关系如表</w:t>
      </w:r>
      <w:r>
        <w:rPr>
          <w:rFonts w:hint="eastAsia"/>
        </w:rPr>
        <w:t>8</w:t>
      </w:r>
      <w:r>
        <w:t>-3</w:t>
      </w:r>
      <w:r>
        <w:rPr>
          <w:rFonts w:hint="eastAsia"/>
        </w:rPr>
        <w:t>。</w:t>
      </w:r>
    </w:p>
    <w:p>
      <w:pPr>
        <w:pStyle w:val="3"/>
        <w:ind w:firstLine="482"/>
        <w:jc w:val="left"/>
        <w:rPr>
          <w:rFonts w:hint="eastAsia" w:hAnsi="宋体" w:cs="宋体"/>
          <w:b/>
        </w:rPr>
      </w:pPr>
      <w:r>
        <w:rPr>
          <w:rFonts w:hint="eastAsia" w:hAnsi="宋体" w:cs="宋体"/>
          <w:b/>
        </w:rPr>
        <w:t>表8</w:t>
      </w:r>
      <w:r>
        <w:rPr>
          <w:rFonts w:hAnsi="宋体" w:cs="宋体"/>
          <w:b/>
        </w:rPr>
        <w:t xml:space="preserve">-3                     </w:t>
      </w:r>
      <w:r>
        <w:rPr>
          <w:rFonts w:hint="eastAsia" w:hAnsi="宋体" w:cs="宋体"/>
          <w:b/>
        </w:rPr>
        <w:t>连墙件与</w:t>
      </w:r>
      <w:r>
        <w:rPr>
          <w:rFonts w:hAnsi="宋体" w:cs="宋体"/>
          <w:b/>
        </w:rPr>
        <w:t>架体</w:t>
      </w:r>
      <w:r>
        <w:rPr>
          <w:rFonts w:hint="eastAsia" w:hAnsi="宋体" w:cs="宋体"/>
          <w:b/>
        </w:rPr>
        <w:t>相互</w:t>
      </w:r>
      <w:r>
        <w:rPr>
          <w:rFonts w:hAnsi="宋体" w:cs="宋体"/>
          <w:b/>
        </w:rPr>
        <w:t>关系表</w:t>
      </w:r>
    </w:p>
    <w:p>
      <w:pPr>
        <w:pStyle w:val="3"/>
        <w:ind w:left="424" w:leftChars="202" w:firstLine="0" w:firstLineChars="0"/>
        <w:jc w:val="left"/>
        <w:rPr>
          <w:rFonts w:hAnsi="宋体" w:cs="宋体"/>
        </w:rPr>
      </w:pPr>
      <w:bookmarkStart w:id="75" w:name="_1319975222"/>
      <w:bookmarkEnd w:id="75"/>
      <w:bookmarkStart w:id="76" w:name="_1319973952"/>
      <w:bookmarkEnd w:id="76"/>
      <w:bookmarkStart w:id="77" w:name="_1319973510"/>
      <w:bookmarkEnd w:id="77"/>
      <w:bookmarkStart w:id="78" w:name="_1319974835"/>
      <w:bookmarkEnd w:id="78"/>
      <w:bookmarkStart w:id="79" w:name="_1319975262"/>
      <w:bookmarkEnd w:id="79"/>
      <w:bookmarkStart w:id="80" w:name="_1319975305"/>
      <w:bookmarkEnd w:id="80"/>
      <w:bookmarkStart w:id="81" w:name="_1319974097"/>
      <w:bookmarkEnd w:id="81"/>
      <w:bookmarkStart w:id="82" w:name="_1319974864"/>
      <w:bookmarkEnd w:id="82"/>
      <w:bookmarkStart w:id="83" w:name="_1319974711"/>
      <w:bookmarkEnd w:id="83"/>
      <w:bookmarkStart w:id="84" w:name="_1321431388"/>
      <w:bookmarkEnd w:id="84"/>
      <w:bookmarkStart w:id="85" w:name="_1319975316"/>
      <w:bookmarkEnd w:id="85"/>
      <w:bookmarkStart w:id="86" w:name="_1319973935"/>
      <w:bookmarkEnd w:id="86"/>
      <w:bookmarkStart w:id="87" w:name="_1319979559"/>
      <w:bookmarkEnd w:id="87"/>
      <w:bookmarkStart w:id="88" w:name="_1319976028"/>
      <w:bookmarkEnd w:id="88"/>
      <w:bookmarkStart w:id="89" w:name="_1321430363"/>
      <w:bookmarkEnd w:id="89"/>
      <w:bookmarkStart w:id="90" w:name="_1321430399"/>
      <w:bookmarkEnd w:id="90"/>
      <w:bookmarkStart w:id="91" w:name="_1319975337"/>
      <w:bookmarkEnd w:id="91"/>
      <w:bookmarkStart w:id="92" w:name="_1319979478"/>
      <w:bookmarkEnd w:id="92"/>
      <w:bookmarkStart w:id="93" w:name="_1321430641"/>
      <w:bookmarkEnd w:id="93"/>
      <w:bookmarkStart w:id="94" w:name="_1321430986"/>
      <w:bookmarkEnd w:id="94"/>
      <w:bookmarkStart w:id="95" w:name="_1321431421"/>
      <w:bookmarkEnd w:id="95"/>
      <w:bookmarkStart w:id="96" w:name="_1321432434"/>
      <w:bookmarkEnd w:id="96"/>
      <w:bookmarkStart w:id="97" w:name="_1319972976"/>
      <w:bookmarkEnd w:id="97"/>
      <w:bookmarkStart w:id="98" w:name="_1319973411"/>
      <w:bookmarkEnd w:id="98"/>
      <w:bookmarkStart w:id="99" w:name="_1443269168"/>
      <w:bookmarkEnd w:id="99"/>
      <w:bookmarkStart w:id="100" w:name="_1319972994"/>
      <w:bookmarkEnd w:id="100"/>
      <w:bookmarkStart w:id="101" w:name="_1443268850"/>
      <w:bookmarkEnd w:id="101"/>
      <w:bookmarkStart w:id="102" w:name="_1443269141"/>
      <w:bookmarkEnd w:id="102"/>
      <w:bookmarkStart w:id="103" w:name="_1319973224"/>
      <w:bookmarkEnd w:id="103"/>
      <w:bookmarkStart w:id="104" w:name="_1321432360"/>
      <w:bookmarkEnd w:id="104"/>
      <w:bookmarkStart w:id="105" w:name="_1442046539"/>
      <w:bookmarkEnd w:id="105"/>
      <w:bookmarkStart w:id="106" w:name="_1319972754"/>
      <w:bookmarkEnd w:id="106"/>
      <w:bookmarkStart w:id="107" w:name="_1442046660"/>
      <w:bookmarkEnd w:id="107"/>
      <w:bookmarkStart w:id="108" w:name="_1442045825"/>
      <w:bookmarkEnd w:id="108"/>
      <w:bookmarkStart w:id="109" w:name="_1321432467"/>
      <w:bookmarkEnd w:id="109"/>
      <w:bookmarkStart w:id="110" w:name="_1321431887"/>
      <w:bookmarkEnd w:id="110"/>
      <w:bookmarkStart w:id="111" w:name="_1321431986"/>
      <w:bookmarkEnd w:id="111"/>
      <w:r>
        <w:rPr>
          <w:rFonts w:hAnsi="宋体" w:cs="宋体"/>
        </w:rPr>
        <w:object>
          <v:shape id="_x0000_i1035" o:spt="75" type="#_x0000_t75" style="height:293.25pt;width:438pt;" o:ole="t" filled="f" o:preferrelative="t" stroked="f" coordsize="21600,21600">
            <v:path/>
            <v:fill on="f" focussize="0,0"/>
            <v:stroke on="f" joinstyle="miter"/>
            <v:imagedata r:id="rId39" o:title=""/>
            <o:lock v:ext="edit" aspectratio="t"/>
            <w10:wrap type="none"/>
            <w10:anchorlock/>
          </v:shape>
          <o:OLEObject Type="Embed" ProgID="Excel.Sheet.8" ShapeID="_x0000_i1035" DrawAspect="Content" ObjectID="_1468075736" r:id="rId38">
            <o:LockedField>false</o:LockedField>
          </o:OLEObject>
        </w:object>
      </w:r>
      <w:r>
        <w:rPr>
          <w:rFonts w:hAnsi="宋体" w:cs="宋体"/>
        </w:rPr>
        <w:t xml:space="preserve"> </w:t>
      </w:r>
    </w:p>
    <w:p>
      <w:pPr>
        <w:pStyle w:val="3"/>
        <w:ind w:firstLine="480"/>
        <w:rPr>
          <w:rFonts w:hint="eastAsia"/>
        </w:rPr>
      </w:pPr>
      <w:r>
        <w:t>斜撑杆不受轴向力，主要起到增加塔架整体稳定性的作用，其受拉压与受弯性能满足施工需求，这里不进行分析。</w:t>
      </w:r>
    </w:p>
    <w:p>
      <w:pPr>
        <w:pStyle w:val="3"/>
        <w:ind w:firstLine="480"/>
        <w:rPr>
          <w:rFonts w:hint="eastAsia"/>
        </w:rPr>
      </w:pPr>
      <w:r>
        <w:rPr>
          <w:rFonts w:hint="eastAsia"/>
        </w:rPr>
        <w:t>（3）风荷载计算</w:t>
      </w:r>
    </w:p>
    <w:p>
      <w:pPr>
        <w:pStyle w:val="3"/>
        <w:ind w:firstLine="480"/>
        <w:rPr>
          <w:rFonts w:hint="eastAsia"/>
        </w:rPr>
      </w:pPr>
      <w:r>
        <w:rPr>
          <w:rFonts w:hint="eastAsia"/>
        </w:rPr>
        <w:t>根据塔梯所处施工地区风力要求，按7级风计算塔梯抗风能力</w:t>
      </w:r>
    </w:p>
    <w:p>
      <w:pPr>
        <w:pStyle w:val="3"/>
        <w:ind w:firstLine="480"/>
      </w:pPr>
      <w:r>
        <w:rPr>
          <w:rFonts w:hint="eastAsia"/>
        </w:rPr>
        <w:t>风速</w:t>
      </w:r>
    </w:p>
    <w:p>
      <w:pPr>
        <w:ind w:firstLine="480"/>
        <w:rPr>
          <w:szCs w:val="21"/>
        </w:rPr>
      </w:pPr>
      <w:r>
        <w:rPr>
          <w:rFonts w:ascii="楷体_GB2312" w:hAnsi="宋体" w:cs="楷体_GB2312"/>
          <w:szCs w:val="21"/>
        </w:rPr>
        <w:t xml:space="preserve">             </w:t>
      </w:r>
      <w:r>
        <w:rPr>
          <w:rFonts w:hint="eastAsia"/>
          <w:position w:val="-6"/>
          <w:szCs w:val="21"/>
        </w:rPr>
        <w:object>
          <v:shape id="_x0000_i1036" o:spt="75" type="#_x0000_t75" style="height:19.5pt;width:191.2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7" r:id="rId40">
            <o:LockedField>false</o:LockedField>
          </o:OLEObject>
        </w:object>
      </w:r>
    </w:p>
    <w:p>
      <w:pPr>
        <w:pStyle w:val="3"/>
        <w:ind w:firstLine="480"/>
        <w:jc w:val="left"/>
        <w:rPr>
          <w:rFonts w:hAnsi="宋体" w:cs="宋体"/>
        </w:rPr>
      </w:pPr>
      <w:r>
        <w:rPr>
          <w:rFonts w:hint="eastAsia" w:hAnsi="宋体" w:cs="宋体"/>
        </w:rPr>
        <w:t>其中</w:t>
      </w:r>
      <w:r>
        <w:rPr>
          <w:rFonts w:hAnsi="宋体" w:cs="宋体"/>
        </w:rPr>
        <w:t xml:space="preserve">         B---</w:t>
      </w:r>
      <w:r>
        <w:rPr>
          <w:rFonts w:hint="eastAsia" w:hAnsi="宋体" w:cs="宋体"/>
        </w:rPr>
        <w:t>风级数</w:t>
      </w:r>
    </w:p>
    <w:p>
      <w:pPr>
        <w:ind w:firstLine="480"/>
        <w:rPr>
          <w:rFonts w:hint="eastAsia"/>
          <w:position w:val="-18"/>
          <w:szCs w:val="21"/>
        </w:rPr>
      </w:pPr>
      <w:r>
        <w:rPr>
          <w:rFonts w:hint="eastAsia" w:ascii="宋体" w:hAnsi="宋体" w:cs="宋体"/>
          <w:sz w:val="24"/>
        </w:rPr>
        <w:t>风压</w:t>
      </w:r>
      <w:r>
        <w:rPr>
          <w:szCs w:val="21"/>
        </w:rPr>
        <w:t xml:space="preserve">         </w:t>
      </w:r>
      <w:r>
        <w:rPr>
          <w:rFonts w:hint="eastAsia"/>
          <w:position w:val="-18"/>
          <w:szCs w:val="21"/>
        </w:rPr>
        <w:object>
          <v:shape id="_x0000_i1037" o:spt="75" type="#_x0000_t75" style="height:24pt;width:196.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8" r:id="rId42">
            <o:LockedField>false</o:LockedField>
          </o:OLEObject>
        </w:object>
      </w:r>
    </w:p>
    <w:p>
      <w:pPr>
        <w:pStyle w:val="3"/>
        <w:ind w:firstLine="480"/>
        <w:rPr>
          <w:rFonts w:hint="eastAsia"/>
        </w:rPr>
      </w:pPr>
      <w:r>
        <w:rPr>
          <w:rFonts w:hint="eastAsia"/>
        </w:rPr>
        <w:t xml:space="preserve">迎风面风荷载 </w:t>
      </w:r>
      <w:r>
        <w:t>W</w:t>
      </w:r>
      <w:r>
        <w:rPr>
          <w:vertAlign w:val="subscript"/>
        </w:rPr>
        <w:t>k</w:t>
      </w:r>
      <w:r>
        <w:t>=β</w:t>
      </w:r>
      <w:r>
        <w:rPr>
          <w:vertAlign w:val="subscript"/>
        </w:rPr>
        <w:t>gz</w:t>
      </w:r>
      <w:r>
        <w:t>μ</w:t>
      </w:r>
      <w:r>
        <w:rPr>
          <w:vertAlign w:val="subscript"/>
        </w:rPr>
        <w:t>s1</w:t>
      </w:r>
      <w:r>
        <w:t>ω</w:t>
      </w:r>
      <w:r>
        <w:rPr>
          <w:vertAlign w:val="subscript"/>
        </w:rPr>
        <w:t>0</w:t>
      </w:r>
      <w:r>
        <w:t>=</w:t>
      </w:r>
      <w:r>
        <w:rPr>
          <w:rFonts w:hint="eastAsia"/>
        </w:rPr>
        <w:t>2.05</w:t>
      </w:r>
      <w:r>
        <w:t>×</w:t>
      </w:r>
      <w:r>
        <w:rPr>
          <w:rFonts w:hint="eastAsia"/>
        </w:rPr>
        <w:t>1.3</w:t>
      </w:r>
      <w:r>
        <w:t>×</w:t>
      </w:r>
      <w:r>
        <w:rPr>
          <w:rFonts w:hint="eastAsia"/>
        </w:rPr>
        <w:t>0.18</w:t>
      </w:r>
      <w:r>
        <w:t>=</w:t>
      </w:r>
      <w:r>
        <w:rPr>
          <w:rFonts w:hint="eastAsia"/>
        </w:rPr>
        <w:t>0.48</w:t>
      </w:r>
      <w:r>
        <w:t>KN/</w:t>
      </w:r>
      <w:r>
        <w:rPr>
          <w:rFonts w:hint="eastAsia"/>
        </w:rPr>
        <w:t>㎡</w:t>
      </w:r>
    </w:p>
    <w:p>
      <w:pPr>
        <w:pStyle w:val="3"/>
        <w:ind w:firstLine="480"/>
      </w:pPr>
      <w:r>
        <w:rPr>
          <w:rFonts w:hint="eastAsia"/>
        </w:rPr>
        <w:t>参数说明：阵风系数βgz</w:t>
      </w:r>
      <w:r>
        <w:t>——</w:t>
      </w:r>
      <w:r>
        <w:rPr>
          <w:rFonts w:hint="eastAsia"/>
        </w:rPr>
        <w:t>按规范取2.05，C类地形，建筑高度15米；</w:t>
      </w:r>
    </w:p>
    <w:p>
      <w:pPr>
        <w:pStyle w:val="3"/>
        <w:ind w:firstLine="480"/>
        <w:rPr>
          <w:rFonts w:hint="eastAsia"/>
        </w:rPr>
      </w:pPr>
      <w:r>
        <w:rPr>
          <w:rFonts w:hint="eastAsia"/>
        </w:rPr>
        <w:t>风荷载体型系数μ</w:t>
      </w:r>
      <w:r>
        <w:rPr>
          <w:rFonts w:hint="eastAsia"/>
          <w:vertAlign w:val="subscript"/>
        </w:rPr>
        <w:t>s1</w:t>
      </w:r>
      <w:r>
        <w:t>——</w:t>
      </w:r>
      <w:r>
        <w:rPr>
          <w:rFonts w:hint="eastAsia"/>
        </w:rPr>
        <w:t>按规范取1.3，矩形迎风面；</w:t>
      </w:r>
    </w:p>
    <w:p>
      <w:pPr>
        <w:pStyle w:val="3"/>
        <w:ind w:firstLine="480"/>
        <w:rPr>
          <w:rFonts w:hint="eastAsia"/>
        </w:rPr>
      </w:pPr>
      <w:r>
        <w:rPr>
          <w:rFonts w:hint="eastAsia"/>
        </w:rPr>
        <w:t>基本风压ω</w:t>
      </w:r>
      <w:r>
        <w:rPr>
          <w:rFonts w:hint="eastAsia"/>
          <w:vertAlign w:val="subscript"/>
        </w:rPr>
        <w:t>0</w:t>
      </w:r>
      <w:r>
        <w:t>——</w:t>
      </w:r>
      <w:r>
        <w:rPr>
          <w:rFonts w:hint="eastAsia"/>
        </w:rPr>
        <w:t>取0.18KN/㎡，7级风，风速16.98m/s。</w:t>
      </w:r>
    </w:p>
    <w:p>
      <w:pPr>
        <w:pStyle w:val="3"/>
        <w:ind w:firstLine="480"/>
        <w:rPr>
          <w:rFonts w:hint="eastAsia"/>
        </w:rPr>
      </w:pPr>
      <w:r>
        <w:rPr>
          <w:rFonts w:hint="eastAsia"/>
        </w:rPr>
        <w:t>风荷载分项系数为</w:t>
      </w:r>
      <w:r>
        <w:t>1.4</w:t>
      </w:r>
      <w:r>
        <w:rPr>
          <w:rFonts w:hint="eastAsia"/>
        </w:rPr>
        <w:t>，则风荷载最大设计值为0.48×1.4=0.67</w:t>
      </w:r>
      <w:r>
        <w:t>KN/</w:t>
      </w:r>
      <w:r>
        <w:rPr>
          <w:rFonts w:hint="eastAsia"/>
        </w:rPr>
        <w:t>㎡，密目网全封闭脚手架挡风系数φ不宜小于0.8，故风荷载最大设计值为0.67x0.8=0.54</w:t>
      </w:r>
      <w:r>
        <w:t xml:space="preserve"> KN/</w:t>
      </w:r>
      <w:r>
        <w:rPr>
          <w:rFonts w:hint="eastAsia"/>
        </w:rPr>
        <w:t>㎡</w:t>
      </w:r>
    </w:p>
    <w:p>
      <w:pPr>
        <w:pStyle w:val="3"/>
        <w:ind w:firstLine="480"/>
        <w:rPr>
          <w:rFonts w:hint="eastAsia"/>
        </w:rPr>
      </w:pPr>
      <w:r>
        <w:rPr>
          <w:rFonts w:hint="eastAsia"/>
        </w:rPr>
        <w:t>按照最不利风向计算每根立杆承受均布荷载为0.54x1.0x2.4/2/1.0=0.65KN/m</w:t>
      </w:r>
    </w:p>
    <w:p>
      <w:pPr>
        <w:pStyle w:val="3"/>
        <w:ind w:firstLine="480"/>
        <w:rPr>
          <w:rFonts w:hint="eastAsia"/>
        </w:rPr>
      </w:pPr>
      <w:r>
        <w:rPr>
          <w:rFonts w:hint="eastAsia"/>
        </w:rPr>
        <w:t>建立塔梯受力模型如图8</w:t>
      </w:r>
      <w:r>
        <w:t>.9</w:t>
      </w:r>
      <w:r>
        <w:rPr>
          <w:rFonts w:hint="eastAsia"/>
        </w:rPr>
        <w:t>。</w:t>
      </w:r>
    </w:p>
    <w:p>
      <w:pPr>
        <w:spacing w:line="360" w:lineRule="auto"/>
        <w:ind w:left="482"/>
        <w:jc w:val="left"/>
      </w:pPr>
      <w:r>
        <w:drawing>
          <wp:inline distT="0" distB="0" distL="0" distR="0">
            <wp:extent cx="1543050" cy="4238625"/>
            <wp:effectExtent l="1905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44" cstate="print"/>
                    <a:srcRect/>
                    <a:stretch>
                      <a:fillRect/>
                    </a:stretch>
                  </pic:blipFill>
                  <pic:spPr>
                    <a:xfrm>
                      <a:off x="0" y="0"/>
                      <a:ext cx="1543050" cy="4238625"/>
                    </a:xfrm>
                    <a:prstGeom prst="rect">
                      <a:avLst/>
                    </a:prstGeom>
                    <a:noFill/>
                    <a:ln w="9525">
                      <a:noFill/>
                      <a:miter lim="800000"/>
                      <a:headEnd/>
                      <a:tailEnd/>
                    </a:ln>
                  </pic:spPr>
                </pic:pic>
              </a:graphicData>
            </a:graphic>
          </wp:inline>
        </w:drawing>
      </w:r>
      <w:r>
        <w:drawing>
          <wp:inline distT="0" distB="0" distL="0" distR="0">
            <wp:extent cx="2562225" cy="2476500"/>
            <wp:effectExtent l="19050" t="0" r="9525"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45" cstate="print"/>
                    <a:srcRect/>
                    <a:stretch>
                      <a:fillRect/>
                    </a:stretch>
                  </pic:blipFill>
                  <pic:spPr>
                    <a:xfrm>
                      <a:off x="0" y="0"/>
                      <a:ext cx="2562225" cy="2476500"/>
                    </a:xfrm>
                    <a:prstGeom prst="rect">
                      <a:avLst/>
                    </a:prstGeom>
                    <a:noFill/>
                    <a:ln w="9525">
                      <a:noFill/>
                      <a:miter lim="800000"/>
                      <a:headEnd/>
                      <a:tailEnd/>
                    </a:ln>
                  </pic:spPr>
                </pic:pic>
              </a:graphicData>
            </a:graphic>
          </wp:inline>
        </w:drawing>
      </w:r>
      <w:r>
        <w:drawing>
          <wp:inline distT="0" distB="0" distL="0" distR="0">
            <wp:extent cx="733425" cy="3943350"/>
            <wp:effectExtent l="19050" t="0" r="9525"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noChangeArrowheads="1"/>
                    </pic:cNvPicPr>
                  </pic:nvPicPr>
                  <pic:blipFill>
                    <a:blip r:embed="rId46" cstate="print"/>
                    <a:srcRect/>
                    <a:stretch>
                      <a:fillRect/>
                    </a:stretch>
                  </pic:blipFill>
                  <pic:spPr>
                    <a:xfrm>
                      <a:off x="0" y="0"/>
                      <a:ext cx="733425" cy="3943350"/>
                    </a:xfrm>
                    <a:prstGeom prst="rect">
                      <a:avLst/>
                    </a:prstGeom>
                    <a:noFill/>
                    <a:ln w="9525">
                      <a:noFill/>
                      <a:miter lim="800000"/>
                      <a:headEnd/>
                      <a:tailEnd/>
                    </a:ln>
                  </pic:spPr>
                </pic:pic>
              </a:graphicData>
            </a:graphic>
          </wp:inline>
        </w:drawing>
      </w:r>
      <w:r>
        <w:drawing>
          <wp:inline distT="0" distB="0" distL="0" distR="0">
            <wp:extent cx="581025" cy="3943350"/>
            <wp:effectExtent l="19050" t="0" r="9525"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noChangeArrowheads="1"/>
                    </pic:cNvPicPr>
                  </pic:nvPicPr>
                  <pic:blipFill>
                    <a:blip r:embed="rId47" cstate="print"/>
                    <a:srcRect/>
                    <a:stretch>
                      <a:fillRect/>
                    </a:stretch>
                  </pic:blipFill>
                  <pic:spPr>
                    <a:xfrm>
                      <a:off x="0" y="0"/>
                      <a:ext cx="581025" cy="3943350"/>
                    </a:xfrm>
                    <a:prstGeom prst="rect">
                      <a:avLst/>
                    </a:prstGeom>
                    <a:noFill/>
                    <a:ln w="9525">
                      <a:noFill/>
                      <a:miter lim="800000"/>
                      <a:headEnd/>
                      <a:tailEnd/>
                    </a:ln>
                  </pic:spPr>
                </pic:pic>
              </a:graphicData>
            </a:graphic>
          </wp:inline>
        </w:drawing>
      </w:r>
    </w:p>
    <w:p>
      <w:pPr>
        <w:spacing w:line="360" w:lineRule="auto"/>
        <w:ind w:left="482"/>
        <w:jc w:val="center"/>
        <w:rPr>
          <w:rFonts w:hint="eastAsia"/>
          <w:lang w:val="en-US" w:eastAsia="zh-CN"/>
        </w:rPr>
      </w:pPr>
      <w:r>
        <w:rPr>
          <w:rFonts w:hint="eastAsia" w:hAnsi="宋体"/>
          <w:b/>
          <w:sz w:val="24"/>
        </w:rPr>
        <w:t>图8</w:t>
      </w:r>
      <w:r>
        <w:rPr>
          <w:rFonts w:hAnsi="宋体"/>
          <w:b/>
          <w:sz w:val="24"/>
        </w:rPr>
        <w:t xml:space="preserve">.9   </w:t>
      </w:r>
      <w:r>
        <w:rPr>
          <w:rFonts w:hint="eastAsia" w:hAnsi="宋体"/>
          <w:b/>
          <w:sz w:val="24"/>
        </w:rPr>
        <w:t>建模分析</w:t>
      </w:r>
      <w:r>
        <w:rPr>
          <w:rFonts w:hAnsi="宋体"/>
          <w:b/>
          <w:sz w:val="24"/>
        </w:rPr>
        <w:t>图</w:t>
      </w:r>
    </w:p>
    <w:p>
      <w:pPr>
        <w:pStyle w:val="3"/>
        <w:ind w:firstLine="480"/>
        <w:jc w:val="left"/>
        <w:rPr>
          <w:rFonts w:hint="eastAsia" w:hAnsi="宋体" w:cs="宋体"/>
        </w:rPr>
      </w:pPr>
      <w:r>
        <w:rPr>
          <w:rFonts w:hint="eastAsia" w:hAnsi="宋体" w:cs="宋体"/>
        </w:rPr>
        <w:t>通过力学分析，塔梯立杆满足受力要求，如图8</w:t>
      </w:r>
      <w:r>
        <w:rPr>
          <w:rFonts w:hAnsi="宋体" w:cs="宋体"/>
        </w:rPr>
        <w:t>.10</w:t>
      </w:r>
      <w:r>
        <w:rPr>
          <w:rFonts w:hint="eastAsia" w:hAnsi="宋体" w:cs="宋体"/>
        </w:rPr>
        <w:t>、</w:t>
      </w:r>
      <w:r>
        <w:rPr>
          <w:rFonts w:hAnsi="宋体" w:cs="宋体"/>
        </w:rPr>
        <w:t>表</w:t>
      </w:r>
      <w:r>
        <w:rPr>
          <w:rFonts w:hint="eastAsia" w:hAnsi="宋体" w:cs="宋体"/>
        </w:rPr>
        <w:t>8</w:t>
      </w:r>
      <w:r>
        <w:rPr>
          <w:rFonts w:hAnsi="宋体" w:cs="宋体"/>
        </w:rPr>
        <w:t>-4</w:t>
      </w:r>
      <w:r>
        <w:rPr>
          <w:rFonts w:hint="eastAsia" w:hAnsi="宋体" w:cs="宋体"/>
        </w:rPr>
        <w:t>。</w:t>
      </w:r>
    </w:p>
    <w:p>
      <w:pPr>
        <w:spacing w:line="360" w:lineRule="auto"/>
        <w:jc w:val="center"/>
      </w:pPr>
      <w:r>
        <w:drawing>
          <wp:inline distT="0" distB="0" distL="0" distR="0">
            <wp:extent cx="3009900" cy="2571750"/>
            <wp:effectExtent l="1905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noChangeArrowheads="1"/>
                    </pic:cNvPicPr>
                  </pic:nvPicPr>
                  <pic:blipFill>
                    <a:blip r:embed="rId48" cstate="print"/>
                    <a:srcRect/>
                    <a:stretch>
                      <a:fillRect/>
                    </a:stretch>
                  </pic:blipFill>
                  <pic:spPr>
                    <a:xfrm>
                      <a:off x="0" y="0"/>
                      <a:ext cx="3009900" cy="2571750"/>
                    </a:xfrm>
                    <a:prstGeom prst="rect">
                      <a:avLst/>
                    </a:prstGeom>
                    <a:noFill/>
                    <a:ln w="9525">
                      <a:noFill/>
                      <a:miter lim="800000"/>
                      <a:headEnd/>
                      <a:tailEnd/>
                    </a:ln>
                  </pic:spPr>
                </pic:pic>
              </a:graphicData>
            </a:graphic>
          </wp:inline>
        </w:drawing>
      </w:r>
      <w:r>
        <w:drawing>
          <wp:inline distT="0" distB="0" distL="0" distR="0">
            <wp:extent cx="2419350" cy="2581275"/>
            <wp:effectExtent l="1905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49" cstate="print"/>
                    <a:srcRect/>
                    <a:stretch>
                      <a:fillRect/>
                    </a:stretch>
                  </pic:blipFill>
                  <pic:spPr>
                    <a:xfrm>
                      <a:off x="0" y="0"/>
                      <a:ext cx="2419350" cy="2581275"/>
                    </a:xfrm>
                    <a:prstGeom prst="rect">
                      <a:avLst/>
                    </a:prstGeom>
                    <a:noFill/>
                    <a:ln w="9525">
                      <a:noFill/>
                      <a:miter lim="800000"/>
                      <a:headEnd/>
                      <a:tailEnd/>
                    </a:ln>
                  </pic:spPr>
                </pic:pic>
              </a:graphicData>
            </a:graphic>
          </wp:inline>
        </w:drawing>
      </w:r>
    </w:p>
    <w:p>
      <w:pPr>
        <w:spacing w:line="360" w:lineRule="auto"/>
        <w:ind w:left="142"/>
        <w:jc w:val="center"/>
        <w:rPr>
          <w:rFonts w:hAnsi="宋体"/>
          <w:b/>
          <w:sz w:val="24"/>
        </w:rPr>
      </w:pPr>
      <w:r>
        <w:rPr>
          <w:rFonts w:hint="eastAsia" w:hAnsi="宋体"/>
          <w:b/>
          <w:sz w:val="24"/>
        </w:rPr>
        <w:t>图8</w:t>
      </w:r>
      <w:r>
        <w:rPr>
          <w:rFonts w:hAnsi="宋体"/>
          <w:b/>
          <w:sz w:val="24"/>
        </w:rPr>
        <w:t xml:space="preserve">.10   </w:t>
      </w:r>
      <w:r>
        <w:rPr>
          <w:rFonts w:hint="eastAsia" w:hAnsi="宋体"/>
          <w:b/>
          <w:sz w:val="24"/>
        </w:rPr>
        <w:t>塔体受力</w:t>
      </w:r>
      <w:r>
        <w:rPr>
          <w:rFonts w:hAnsi="宋体"/>
          <w:b/>
          <w:sz w:val="24"/>
        </w:rPr>
        <w:t>图</w:t>
      </w:r>
    </w:p>
    <w:p>
      <w:pPr>
        <w:pStyle w:val="3"/>
        <w:ind w:firstLine="482"/>
        <w:jc w:val="left"/>
        <w:rPr>
          <w:rFonts w:hint="eastAsia" w:hAnsi="宋体" w:cs="宋体"/>
          <w:b/>
        </w:rPr>
      </w:pPr>
      <w:r>
        <w:rPr>
          <w:rFonts w:hint="eastAsia" w:hAnsi="宋体" w:cs="宋体"/>
          <w:b/>
        </w:rPr>
        <w:t>表8</w:t>
      </w:r>
      <w:r>
        <w:rPr>
          <w:rFonts w:hAnsi="宋体" w:cs="宋体"/>
          <w:b/>
        </w:rPr>
        <w:t xml:space="preserve">-4                            </w:t>
      </w:r>
      <w:r>
        <w:rPr>
          <w:rFonts w:hint="eastAsia" w:hAnsi="宋体" w:cs="宋体"/>
          <w:b/>
        </w:rPr>
        <w:t>塔体受力</w:t>
      </w:r>
      <w:r>
        <w:rPr>
          <w:rFonts w:hAnsi="宋体" w:cs="宋体"/>
          <w:b/>
        </w:rPr>
        <w:t>表</w:t>
      </w:r>
    </w:p>
    <w:p>
      <w:pPr>
        <w:spacing w:line="360" w:lineRule="auto"/>
        <w:ind w:left="142"/>
        <w:jc w:val="center"/>
      </w:pPr>
      <w:bookmarkStart w:id="112" w:name="_1426321113"/>
      <w:bookmarkEnd w:id="112"/>
      <w:bookmarkStart w:id="113" w:name="_1555426828"/>
      <w:bookmarkEnd w:id="113"/>
      <w:bookmarkStart w:id="114" w:name="_1555426854"/>
      <w:bookmarkEnd w:id="114"/>
      <w:bookmarkStart w:id="115" w:name="_1555427743"/>
      <w:bookmarkEnd w:id="115"/>
      <w:bookmarkStart w:id="116" w:name="_1555427755"/>
      <w:bookmarkEnd w:id="116"/>
      <w:r>
        <w:object>
          <v:shape id="_x0000_i1038" o:spt="75" type="#_x0000_t75" style="height:49.5pt;width:435pt;" o:ole="t" filled="f" o:preferrelative="t" stroked="f" coordsize="21600,21600">
            <v:path/>
            <v:fill on="f" focussize="0,0"/>
            <v:stroke on="f" joinstyle="miter"/>
            <v:imagedata r:id="rId51" o:title=""/>
            <o:lock v:ext="edit" aspectratio="t"/>
            <w10:wrap type="none"/>
            <w10:anchorlock/>
          </v:shape>
          <o:OLEObject Type="Embed" ProgID="Excel.Sheet.8" ShapeID="_x0000_i1038" DrawAspect="Content" ObjectID="_1468075739" r:id="rId50">
            <o:LockedField>false</o:LockedField>
          </o:OLEObject>
        </w:object>
      </w:r>
    </w:p>
    <w:p>
      <w:pPr>
        <w:spacing w:line="360" w:lineRule="auto"/>
        <w:ind w:left="482"/>
        <w:jc w:val="left"/>
        <w:rPr>
          <w:rFonts w:hint="eastAsia"/>
        </w:rPr>
      </w:pPr>
      <w:r>
        <w:rPr>
          <w:rFonts w:hint="eastAsia"/>
        </w:rPr>
        <w:t>通</w:t>
      </w:r>
      <w:r>
        <w:rPr>
          <w:rFonts w:hint="eastAsia" w:ascii="宋体" w:hAnsi="宋体" w:cs="宋体"/>
          <w:sz w:val="24"/>
        </w:rPr>
        <w:t>过验算，受力满足要求；</w:t>
      </w:r>
    </w:p>
    <w:p>
      <w:pPr>
        <w:pStyle w:val="3"/>
        <w:ind w:firstLine="480"/>
        <w:jc w:val="left"/>
        <w:rPr>
          <w:rFonts w:hint="eastAsia" w:hAnsi="宋体" w:cs="宋体"/>
        </w:rPr>
      </w:pPr>
      <w:r>
        <w:rPr>
          <w:rFonts w:hint="eastAsia" w:hAnsi="宋体" w:cs="宋体"/>
        </w:rPr>
        <w:t>节点反力如图8</w:t>
      </w:r>
      <w:r>
        <w:rPr>
          <w:rFonts w:hAnsi="宋体" w:cs="宋体"/>
        </w:rPr>
        <w:t>.11</w:t>
      </w:r>
      <w:r>
        <w:rPr>
          <w:rFonts w:hint="eastAsia" w:hAnsi="宋体" w:cs="宋体"/>
        </w:rPr>
        <w:t>所示：</w:t>
      </w:r>
    </w:p>
    <w:p>
      <w:pPr>
        <w:spacing w:line="360" w:lineRule="auto"/>
        <w:ind w:left="482"/>
        <w:jc w:val="center"/>
      </w:pPr>
      <w:r>
        <w:drawing>
          <wp:inline distT="0" distB="0" distL="0" distR="0">
            <wp:extent cx="4038600" cy="1343025"/>
            <wp:effectExtent l="19050" t="0" r="0" b="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noChangeArrowheads="1"/>
                    </pic:cNvPicPr>
                  </pic:nvPicPr>
                  <pic:blipFill>
                    <a:blip r:embed="rId52" cstate="print"/>
                    <a:srcRect/>
                    <a:stretch>
                      <a:fillRect/>
                    </a:stretch>
                  </pic:blipFill>
                  <pic:spPr>
                    <a:xfrm>
                      <a:off x="0" y="0"/>
                      <a:ext cx="4038600" cy="1343025"/>
                    </a:xfrm>
                    <a:prstGeom prst="rect">
                      <a:avLst/>
                    </a:prstGeom>
                    <a:noFill/>
                    <a:ln w="9525">
                      <a:noFill/>
                      <a:miter lim="800000"/>
                      <a:headEnd/>
                      <a:tailEnd/>
                    </a:ln>
                  </pic:spPr>
                </pic:pic>
              </a:graphicData>
            </a:graphic>
          </wp:inline>
        </w:drawing>
      </w:r>
    </w:p>
    <w:p>
      <w:pPr>
        <w:spacing w:line="360" w:lineRule="auto"/>
        <w:ind w:left="142"/>
        <w:jc w:val="center"/>
        <w:rPr>
          <w:rFonts w:hint="eastAsia" w:hAnsi="宋体"/>
          <w:b/>
          <w:sz w:val="24"/>
        </w:rPr>
      </w:pPr>
      <w:r>
        <w:rPr>
          <w:rFonts w:hint="eastAsia" w:hAnsi="宋体"/>
          <w:b/>
          <w:sz w:val="24"/>
        </w:rPr>
        <w:t>图8</w:t>
      </w:r>
      <w:r>
        <w:rPr>
          <w:rFonts w:hAnsi="宋体"/>
          <w:b/>
          <w:sz w:val="24"/>
        </w:rPr>
        <w:t xml:space="preserve">.11   </w:t>
      </w:r>
      <w:r>
        <w:rPr>
          <w:rFonts w:hint="eastAsia" w:hAnsi="宋体"/>
          <w:b/>
          <w:sz w:val="24"/>
        </w:rPr>
        <w:t>节点反力图</w:t>
      </w:r>
    </w:p>
    <w:p>
      <w:pPr>
        <w:pStyle w:val="3"/>
        <w:ind w:firstLine="480"/>
        <w:jc w:val="left"/>
        <w:rPr>
          <w:rFonts w:hint="eastAsia"/>
        </w:rPr>
      </w:pPr>
      <w:r>
        <w:rPr>
          <w:rFonts w:hint="eastAsia"/>
        </w:rPr>
        <w:t>如图所示，最大支座反力大小为5.75KN</w:t>
      </w:r>
    </w:p>
    <w:p>
      <w:pPr>
        <w:pStyle w:val="3"/>
        <w:ind w:firstLine="480"/>
        <w:jc w:val="left"/>
        <w:rPr>
          <w:rFonts w:hint="eastAsia"/>
        </w:rPr>
      </w:pPr>
      <w:r>
        <w:rPr>
          <w:rFonts w:hint="eastAsia"/>
        </w:rPr>
        <w:t>截取最大节点力对附墙撑位置抗拔5.75KN  附墙撑竖向约3</w:t>
      </w:r>
      <w:r>
        <w:t>.0</w:t>
      </w:r>
      <w:r>
        <w:rPr>
          <w:rFonts w:hint="eastAsia"/>
        </w:rPr>
        <w:t>米一道</w:t>
      </w:r>
    </w:p>
    <w:p>
      <w:pPr>
        <w:pStyle w:val="3"/>
        <w:ind w:firstLine="480"/>
        <w:jc w:val="left"/>
        <w:rPr>
          <w:rFonts w:hint="eastAsia"/>
        </w:rPr>
      </w:pPr>
      <w:r>
        <w:rPr>
          <w:rFonts w:hint="eastAsia"/>
        </w:rPr>
        <w:t>附着点拟采用现场8号膨胀螺栓，每个附着位置设置四件膨胀螺栓</w:t>
      </w:r>
    </w:p>
    <w:p>
      <w:pPr>
        <w:rPr>
          <w:rFonts w:hint="eastAsia"/>
        </w:rPr>
      </w:pPr>
      <w:r>
        <w:rPr>
          <w:rFonts w:hint="eastAsia" w:ascii="宋体" w:hAnsi="宋体" w:cs="宋体"/>
          <w:sz w:val="24"/>
        </w:rPr>
        <w:t xml:space="preserve">  F--抗拔力=5.75KN;膨胀螺栓净截面面积（mm2）A=50.3mm</w:t>
      </w:r>
      <w:r>
        <w:rPr>
          <w:rFonts w:hint="eastAsia" w:ascii="宋体" w:hAnsi="宋体" w:cs="宋体"/>
          <w:sz w:val="24"/>
          <w:vertAlign w:val="superscript"/>
        </w:rPr>
        <w:t>2</w:t>
      </w:r>
      <w:r>
        <w:rPr>
          <w:rFonts w:hint="eastAsia" w:ascii="宋体" w:hAnsi="宋体" w:cs="宋体"/>
          <w:sz w:val="24"/>
        </w:rPr>
        <w:t>，抗拉强度设计值</w:t>
      </w:r>
      <w:r>
        <w:rPr>
          <w:rFonts w:hint="eastAsia"/>
        </w:rPr>
        <w:t>（</w:t>
      </w:r>
      <w:r>
        <w:rPr>
          <w:position w:val="-10"/>
        </w:rPr>
        <w:object>
          <v:shape id="_x0000_i1039" o:spt="75" type="#_x0000_t75" style="height:15.75pt;width:42pt;" o:ole="t" filled="f" o:preferrelative="t" stroked="f" coordsize="21600,21600">
            <v:path/>
            <v:fill on="f" focussize="0,0"/>
            <v:stroke on="f" joinstyle="miter"/>
            <v:imagedata r:id="rId54" o:title=""/>
            <o:lock v:ext="edit" aspectratio="t"/>
            <w10:wrap type="none"/>
            <w10:anchorlock/>
          </v:shape>
          <o:OLEObject Type="Embed" ProgID="Equation.3" ShapeID="_x0000_i1039" DrawAspect="Content" ObjectID="_1468075740" r:id="rId53">
            <o:LockedField>false</o:LockedField>
          </o:OLEObject>
        </w:object>
      </w:r>
      <w:r>
        <w:rPr>
          <w:rFonts w:hint="eastAsia"/>
        </w:rPr>
        <w:t>N/mm</w:t>
      </w:r>
      <w:r>
        <w:rPr>
          <w:rFonts w:hint="eastAsia"/>
          <w:szCs w:val="21"/>
          <w:vertAlign w:val="superscript"/>
        </w:rPr>
        <w:t>2</w:t>
      </w:r>
      <w:r>
        <w:rPr>
          <w:rFonts w:hint="eastAsia"/>
        </w:rPr>
        <w:t>）</w:t>
      </w:r>
    </w:p>
    <w:p>
      <w:pPr>
        <w:rPr>
          <w:rFonts w:hint="eastAsia"/>
        </w:rPr>
      </w:pPr>
      <w:r>
        <w:rPr>
          <w:rFonts w:hint="eastAsia"/>
        </w:rPr>
        <w:t xml:space="preserve">           </w:t>
      </w:r>
      <w:r>
        <w:rPr>
          <w:position w:val="-24"/>
        </w:rPr>
        <w:object>
          <v:shape id="_x0000_i1040" o:spt="75" type="#_x0000_t75" style="height:33pt;width:240.75pt;" o:ole="t" filled="f" o:preferrelative="t" stroked="f" coordsize="21600,21600">
            <v:path/>
            <v:fill on="f" focussize="0,0"/>
            <v:stroke on="f" joinstyle="miter"/>
            <v:imagedata r:id="rId56" o:title=""/>
            <o:lock v:ext="edit" aspectratio="t"/>
            <w10:wrap type="none"/>
            <w10:anchorlock/>
          </v:shape>
          <o:OLEObject Type="Embed" ProgID="Equation.DSMT4" ShapeID="_x0000_i1040" DrawAspect="Content" ObjectID="_1468075741" r:id="rId55">
            <o:LockedField>false</o:LockedField>
          </o:OLEObject>
        </w:object>
      </w:r>
    </w:p>
    <w:p>
      <w:pPr>
        <w:pStyle w:val="3"/>
        <w:ind w:firstLine="480"/>
        <w:jc w:val="left"/>
        <w:rPr>
          <w:rFonts w:hint="eastAsia" w:hAnsi="宋体" w:cs="宋体"/>
        </w:rPr>
      </w:pPr>
      <w:r>
        <w:rPr>
          <w:rFonts w:hint="eastAsia" w:hAnsi="宋体" w:cs="宋体"/>
        </w:rPr>
        <w:t>故满足要求。</w:t>
      </w:r>
      <w:bookmarkEnd w:id="44"/>
    </w:p>
    <w:sectPr>
      <w:headerReference r:id="rId7" w:type="default"/>
      <w:footerReference r:id="rId8" w:type="default"/>
      <w:pgSz w:w="11906" w:h="16838"/>
      <w:pgMar w:top="1134" w:right="1247" w:bottom="1134" w:left="1247" w:header="567" w:footer="109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UniversalMath1 BT">
    <w:panose1 w:val="05050102010205020602"/>
    <w:charset w:val="02"/>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Microsoft YaHei UI">
    <w:panose1 w:val="020B0503020204020204"/>
    <w:charset w:val="86"/>
    <w:family w:val="swiss"/>
    <w:pitch w:val="default"/>
    <w:sig w:usb0="80000287" w:usb1="28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SJQY">
    <w:altName w:val="宋体"/>
    <w:panose1 w:val="02010600030101010101"/>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文鼎书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lang w:val="en-US" w:eastAsia="zh-CN"/>
      </w:rPr>
      <w:pict>
        <v:shape id="_x0000_s4098" o:spid="_x0000_s4098" o:spt="75" type="#_x0000_t75" style="position:absolute;left:0pt;margin-left:0.5pt;margin-top:9.1pt;height:32.25pt;width:35.25pt;z-index:-251660288;mso-width-relative:page;mso-height-relative:page;" o:ole="t" filled="f" o:preferrelative="t" stroked="f" coordsize="21600,21600">
          <v:path/>
          <v:fill on="f" focussize="0,0"/>
          <v:stroke on="f" joinstyle="miter"/>
          <v:imagedata r:id="rId2" o:title=""/>
          <o:lock v:ext="edit" aspectratio="t"/>
        </v:shape>
        <o:OLEObject Type="Embed" ProgID="PBrush" ShapeID="_x0000_s4098" DrawAspect="Content" ObjectID="_1468075725" r:id="rId1">
          <o:LockedField>false</o:LockedField>
        </o:OLEObject>
      </w:pict>
    </w:r>
    <w:r>
      <w:rPr>
        <w:rFonts w:hint="eastAsia"/>
        <w:lang w:val="en-US" w:eastAsia="zh-CN"/>
      </w:rPr>
      <w:pict>
        <v:shape id="文本框 1039" o:spid="_x0000_s4099" o:spt="202" type="#_x0000_t202" style="position:absolute;left:0pt;margin-left:33.4pt;margin-top:11.35pt;height:31.15pt;width:141pt;z-index:251658240;mso-width-relative:page;mso-height-relative:page;" filled="f" stroked="f" coordsize="21600,21600">
          <v:path/>
          <v:fill on="f" focussize="0,0"/>
          <v:stroke on="f" joinstyle="miter"/>
          <v:imagedata o:title=""/>
          <o:lock v:ext="edit"/>
          <v:textbox>
            <w:txbxContent>
              <w:p>
                <w:pPr>
                  <w:jc w:val="distribute"/>
                  <w:rPr>
                    <w:rFonts w:hint="eastAsia" w:ascii="黑体" w:eastAsia="黑体"/>
                    <w:color w:val="3366FF"/>
                  </w:rPr>
                </w:pPr>
                <w:r>
                  <w:rPr>
                    <w:rFonts w:hint="eastAsia" w:ascii="黑体" w:eastAsia="黑体"/>
                    <w:color w:val="3366FF"/>
                  </w:rPr>
                  <w:t>中国水利水电建设股份有限公司</w:t>
                </w:r>
              </w:p>
              <w:p>
                <w:pPr>
                  <w:jc w:val="distribute"/>
                  <w:rPr>
                    <w:color w:val="002060"/>
                  </w:rPr>
                </w:pPr>
                <w:r>
                  <w:rPr>
                    <w:rFonts w:hint="eastAsia" w:ascii="黑体" w:eastAsia="黑体"/>
                    <w:color w:val="3366FF"/>
                  </w:rPr>
                  <w:t>北京市海淀区车公庄西路22号</w:t>
                </w:r>
                <w:r>
                  <w:rPr>
                    <w:color w:val="002060"/>
                  </w:rPr>
                  <w:t>院</w:t>
                </w:r>
              </w:p>
              <w:p>
                <w:pPr>
                  <w:ind w:firstLine="360"/>
                  <w:jc w:val="distribute"/>
                  <w:rPr>
                    <w:sz w:val="18"/>
                    <w:szCs w:val="18"/>
                  </w:rPr>
                </w:pPr>
              </w:p>
            </w:txbxContent>
          </v:textbox>
        </v:shape>
      </w:pict>
    </w:r>
    <w:r>
      <w:rPr>
        <w:lang w:val="en-US" w:eastAsia="zh-CN"/>
      </w:rPr>
      <w:pict>
        <v:line id="直线 1037" o:spid="_x0000_s4100" o:spt="20" style="position:absolute;left:0pt;margin-left:0.7pt;margin-top:5.95pt;height:0pt;width:453pt;z-index:251658240;mso-width-relative:page;mso-height-relative:page;" stroked="t" coordsize="21600,21600">
          <v:path arrowok="t"/>
          <v:fill focussize="0,0"/>
          <v:stroke weight="4.5pt" color="#00CCFF" linestyle="thickThin"/>
          <v:imagedata o:title=""/>
          <o:lock v:ext="edit"/>
        </v:line>
      </w:pict>
    </w:r>
  </w:p>
  <w:p>
    <w:pPr>
      <w:framePr w:wrap="around" w:vAnchor="text" w:hAnchor="page" w:x="662" w:y="163"/>
      <w:rPr>
        <w:rFonts w:eastAsia="黑体"/>
        <w:b/>
      </w:rPr>
    </w:pPr>
    <w:r>
      <w:rPr>
        <w:rFonts w:eastAsia="黑体"/>
        <w:b/>
      </w:rPr>
      <w:fldChar w:fldCharType="begin"/>
    </w:r>
    <w:r>
      <w:rPr>
        <w:rFonts w:eastAsia="黑体"/>
        <w:b/>
      </w:rPr>
      <w:instrText xml:space="preserve">PAGE  </w:instrText>
    </w:r>
    <w:r>
      <w:rPr>
        <w:rFonts w:eastAsia="黑体"/>
        <w:b/>
      </w:rPr>
      <w:fldChar w:fldCharType="separate"/>
    </w:r>
    <w:r>
      <w:rPr>
        <w:rFonts w:eastAsia="黑体"/>
        <w:b/>
        <w:lang w:val="en-US" w:eastAsia="zh-CN"/>
      </w:rPr>
      <w:t>- 10 -</w:t>
    </w:r>
    <w:r>
      <w:rPr>
        <w:rFonts w:eastAsia="黑体"/>
        <w:b/>
      </w:rPr>
      <w:fldChar w:fldCharType="end"/>
    </w:r>
  </w:p>
  <w:p>
    <w:pPr>
      <w:rPr>
        <w:rFonts w:hint="eastAsia"/>
      </w:rPr>
    </w:pPr>
    <w:r>
      <w:rPr>
        <w:rFonts w:hint="eastAsia"/>
        <w:lang w:val="en-US" w:eastAsia="zh-CN"/>
      </w:rPr>
      <w:pict>
        <v:shape id="文本框 1040" o:spid="_x0000_s4101" o:spt="202" type="#_x0000_t202" style="position:absolute;left:0pt;margin-left:329pt;margin-top:-0.15pt;height:31.2pt;width:117.1pt;z-index:251659264;mso-width-relative:page;mso-height-relative:page;" filled="f" stroked="f" coordsize="21600,21600">
          <v:path/>
          <v:fill on="f" focussize="0,0"/>
          <v:stroke on="f" joinstyle="miter"/>
          <v:imagedata o:title=""/>
          <o:lock v:ext="edit"/>
          <v:textbox>
            <w:txbxContent>
              <w:p>
                <w:pPr>
                  <w:rPr>
                    <w:rFonts w:hint="eastAsia" w:ascii="黑体" w:eastAsia="黑体"/>
                    <w:color w:val="3366FF"/>
                    <w:lang w:val="zh-CN"/>
                  </w:rPr>
                </w:pPr>
                <w:r>
                  <w:rPr>
                    <w:rFonts w:hint="eastAsia" w:ascii="黑体" w:eastAsia="黑体"/>
                    <w:color w:val="3366FF"/>
                    <w:lang w:val="zh-CN"/>
                  </w:rPr>
                  <w:t>联系电话：010-58381641</w:t>
                </w:r>
              </w:p>
              <w:p>
                <w:pPr>
                  <w:rPr>
                    <w:rFonts w:hint="eastAsia" w:ascii="黑体" w:eastAsia="黑体"/>
                    <w:color w:val="3366FF"/>
                    <w:lang w:val="zh-CN"/>
                  </w:rPr>
                </w:pPr>
                <w:r>
                  <w:rPr>
                    <w:rFonts w:hint="eastAsia" w:ascii="黑体" w:eastAsia="黑体"/>
                    <w:color w:val="3366FF"/>
                    <w:lang w:val="zh-CN"/>
                  </w:rPr>
                  <w:t>公司传真：010-58381712</w:t>
                </w:r>
              </w:p>
              <w:p>
                <w:pPr>
                  <w:ind w:firstLine="360"/>
                  <w:jc w:val="distribute"/>
                  <w:rPr>
                    <w:sz w:val="18"/>
                    <w:szCs w:val="18"/>
                  </w:rPr>
                </w:pPr>
              </w:p>
            </w:txbxContent>
          </v:textbox>
        </v:shape>
      </w:pict>
    </w:r>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72" w:hRule="exact" w:wrap="around" w:vAnchor="text" w:hAnchor="page" w:xAlign="center" w:y="131"/>
      <w:rPr>
        <w:rFonts w:hint="eastAsia"/>
        <w:b/>
      </w:rPr>
    </w:pPr>
    <w:r>
      <w:rPr>
        <w:b/>
      </w:rPr>
      <w:fldChar w:fldCharType="begin"/>
    </w:r>
    <w:r>
      <w:rPr>
        <w:b/>
      </w:rPr>
      <w:instrText xml:space="preserve">PAGE  </w:instrText>
    </w:r>
    <w:r>
      <w:rPr>
        <w:b/>
      </w:rPr>
      <w:fldChar w:fldCharType="separate"/>
    </w:r>
    <w:r>
      <w:rPr>
        <w:b/>
      </w:rPr>
      <w:t>- 22 -</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hint="eastAsia" w:ascii="黑体" w:hAnsi="宋体" w:eastAsia="黑体"/>
        <w:b/>
        <w:color w:val="3366FF"/>
      </w:rPr>
      <w:t>深圳市城市轨道交通11号线BT工程投标文件</w:t>
    </w:r>
    <w:r>
      <w:rPr>
        <w:rFonts w:hint="eastAsia" w:ascii="仿宋_GB2312" w:hAnsi="宋体" w:eastAsia="仿宋_GB2312"/>
        <w:b/>
        <w:color w:val="000000"/>
      </w:rPr>
      <w:t xml:space="preserve">                                               </w:t>
    </w:r>
    <w:r>
      <w:rPr>
        <w:rFonts w:hint="eastAsia" w:ascii="黑体" w:hAnsi="宋体" w:eastAsia="黑体"/>
        <w:b/>
        <w:color w:val="FF00FF"/>
      </w:rPr>
      <w:t>技术标书部分</w:t>
    </w:r>
  </w:p>
  <w:p>
    <w:r>
      <w:rPr>
        <w:lang w:val="en-US" w:eastAsia="zh-CN"/>
      </w:rPr>
      <w:pict>
        <v:line id="直线 1036" o:spid="_x0000_s4097" o:spt="20" style="position:absolute;left:0pt;margin-left:-0.3pt;margin-top:-0.05pt;height:0pt;width:453pt;z-index:251657216;mso-width-relative:page;mso-height-relative:page;" stroked="t" coordsize="21600,21600">
          <v:path arrowok="t"/>
          <v:fill focussize="0,0"/>
          <v:stroke weight="4pt" color="#00CCFF" linestyle="thinThick"/>
          <v:imagedata o:title=""/>
          <o:lock v:ext="edit"/>
        </v:line>
      </w:pict>
    </w:r>
  </w:p>
  <w:p/>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rPr>
    </w:pPr>
    <w:r>
      <w:rPr>
        <w:rFonts w:hint="eastAsia" w:ascii="黑体" w:hAnsi="黑体" w:eastAsia="黑体"/>
        <w:b/>
        <w:kern w:val="0"/>
        <w:sz w:val="21"/>
        <w:szCs w:val="21"/>
      </w:rPr>
      <w:t xml:space="preserve">深圳市光明新区公明核心东片区雨污分流工程                           </w:t>
    </w:r>
    <w:r>
      <w:rPr>
        <w:rFonts w:ascii="黑体" w:hAnsi="黑体" w:eastAsia="黑体"/>
        <w:b/>
        <w:kern w:val="0"/>
        <w:sz w:val="21"/>
        <w:szCs w:val="21"/>
      </w:rPr>
      <w:t xml:space="preserve">  </w:t>
    </w:r>
    <w:r>
      <w:rPr>
        <w:rFonts w:hint="eastAsia" w:ascii="黑体" w:hAnsi="黑体" w:eastAsia="黑体"/>
        <w:b/>
        <w:kern w:val="0"/>
        <w:sz w:val="21"/>
        <w:szCs w:val="21"/>
      </w:rPr>
      <w:t>立管改造专项施工方案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178"/>
    <w:rsid w:val="00001E8E"/>
    <w:rsid w:val="0000613A"/>
    <w:rsid w:val="000071CD"/>
    <w:rsid w:val="00007439"/>
    <w:rsid w:val="00012F39"/>
    <w:rsid w:val="00015C6C"/>
    <w:rsid w:val="00021093"/>
    <w:rsid w:val="000219A5"/>
    <w:rsid w:val="000221FF"/>
    <w:rsid w:val="00022AF1"/>
    <w:rsid w:val="00024EE3"/>
    <w:rsid w:val="0002779F"/>
    <w:rsid w:val="000277F1"/>
    <w:rsid w:val="00030EA2"/>
    <w:rsid w:val="00032E85"/>
    <w:rsid w:val="00034969"/>
    <w:rsid w:val="00035F7B"/>
    <w:rsid w:val="00036260"/>
    <w:rsid w:val="0003653D"/>
    <w:rsid w:val="00036865"/>
    <w:rsid w:val="00047DF0"/>
    <w:rsid w:val="00052C14"/>
    <w:rsid w:val="00053BF9"/>
    <w:rsid w:val="00053CC4"/>
    <w:rsid w:val="00053D2A"/>
    <w:rsid w:val="00060257"/>
    <w:rsid w:val="00060A86"/>
    <w:rsid w:val="0006331F"/>
    <w:rsid w:val="0006382A"/>
    <w:rsid w:val="0006417E"/>
    <w:rsid w:val="0006506E"/>
    <w:rsid w:val="00067246"/>
    <w:rsid w:val="000677AF"/>
    <w:rsid w:val="0007070C"/>
    <w:rsid w:val="00070F79"/>
    <w:rsid w:val="00075B2F"/>
    <w:rsid w:val="000803F9"/>
    <w:rsid w:val="00080538"/>
    <w:rsid w:val="00080834"/>
    <w:rsid w:val="00082EC1"/>
    <w:rsid w:val="00084835"/>
    <w:rsid w:val="000868D7"/>
    <w:rsid w:val="00087D13"/>
    <w:rsid w:val="000909DC"/>
    <w:rsid w:val="000914E7"/>
    <w:rsid w:val="00092B26"/>
    <w:rsid w:val="000961F0"/>
    <w:rsid w:val="000A16DE"/>
    <w:rsid w:val="000A2F9A"/>
    <w:rsid w:val="000A3E97"/>
    <w:rsid w:val="000B1B5B"/>
    <w:rsid w:val="000B4E09"/>
    <w:rsid w:val="000C1C83"/>
    <w:rsid w:val="000C2630"/>
    <w:rsid w:val="000C37FD"/>
    <w:rsid w:val="000C6BAD"/>
    <w:rsid w:val="000C6CC0"/>
    <w:rsid w:val="000D107C"/>
    <w:rsid w:val="000D18E8"/>
    <w:rsid w:val="000D53A3"/>
    <w:rsid w:val="000E03D8"/>
    <w:rsid w:val="000E06AF"/>
    <w:rsid w:val="000E094A"/>
    <w:rsid w:val="000E1818"/>
    <w:rsid w:val="000E450A"/>
    <w:rsid w:val="000E6785"/>
    <w:rsid w:val="000F19CE"/>
    <w:rsid w:val="000F1A7B"/>
    <w:rsid w:val="000F53AB"/>
    <w:rsid w:val="000F53E5"/>
    <w:rsid w:val="00104202"/>
    <w:rsid w:val="00104405"/>
    <w:rsid w:val="00106C8C"/>
    <w:rsid w:val="00111D65"/>
    <w:rsid w:val="00112688"/>
    <w:rsid w:val="00115A71"/>
    <w:rsid w:val="001173D4"/>
    <w:rsid w:val="001179CD"/>
    <w:rsid w:val="00120622"/>
    <w:rsid w:val="00122FD4"/>
    <w:rsid w:val="00124E49"/>
    <w:rsid w:val="001251C2"/>
    <w:rsid w:val="00126DDC"/>
    <w:rsid w:val="001275B0"/>
    <w:rsid w:val="001304A3"/>
    <w:rsid w:val="0013334C"/>
    <w:rsid w:val="0013466F"/>
    <w:rsid w:val="00141D96"/>
    <w:rsid w:val="00144FF4"/>
    <w:rsid w:val="00154D73"/>
    <w:rsid w:val="00155304"/>
    <w:rsid w:val="001566CA"/>
    <w:rsid w:val="001666CC"/>
    <w:rsid w:val="00173072"/>
    <w:rsid w:val="0017378C"/>
    <w:rsid w:val="001766A7"/>
    <w:rsid w:val="00182511"/>
    <w:rsid w:val="00183954"/>
    <w:rsid w:val="00183960"/>
    <w:rsid w:val="00183B1C"/>
    <w:rsid w:val="001852D9"/>
    <w:rsid w:val="0019066A"/>
    <w:rsid w:val="001935CF"/>
    <w:rsid w:val="00193B3F"/>
    <w:rsid w:val="001A1647"/>
    <w:rsid w:val="001A215B"/>
    <w:rsid w:val="001A53EF"/>
    <w:rsid w:val="001A6B6C"/>
    <w:rsid w:val="001B0F05"/>
    <w:rsid w:val="001B12E0"/>
    <w:rsid w:val="001B1A7F"/>
    <w:rsid w:val="001B5199"/>
    <w:rsid w:val="001D1117"/>
    <w:rsid w:val="001D1BD3"/>
    <w:rsid w:val="001D2279"/>
    <w:rsid w:val="001E0C80"/>
    <w:rsid w:val="001E3A34"/>
    <w:rsid w:val="001E5F4C"/>
    <w:rsid w:val="001E752D"/>
    <w:rsid w:val="001F2898"/>
    <w:rsid w:val="001F4948"/>
    <w:rsid w:val="001F4D71"/>
    <w:rsid w:val="001F5202"/>
    <w:rsid w:val="001F5600"/>
    <w:rsid w:val="001F7D51"/>
    <w:rsid w:val="00201DBE"/>
    <w:rsid w:val="00205608"/>
    <w:rsid w:val="00207610"/>
    <w:rsid w:val="00213858"/>
    <w:rsid w:val="00216B70"/>
    <w:rsid w:val="00217E31"/>
    <w:rsid w:val="00226AEB"/>
    <w:rsid w:val="00232D87"/>
    <w:rsid w:val="002349A4"/>
    <w:rsid w:val="00234F50"/>
    <w:rsid w:val="002367F7"/>
    <w:rsid w:val="002375B1"/>
    <w:rsid w:val="002375B9"/>
    <w:rsid w:val="00237E49"/>
    <w:rsid w:val="00242755"/>
    <w:rsid w:val="002439FE"/>
    <w:rsid w:val="0024464A"/>
    <w:rsid w:val="0024487C"/>
    <w:rsid w:val="00245938"/>
    <w:rsid w:val="00251D32"/>
    <w:rsid w:val="00256CED"/>
    <w:rsid w:val="00257876"/>
    <w:rsid w:val="00260047"/>
    <w:rsid w:val="00261CDC"/>
    <w:rsid w:val="00265DD7"/>
    <w:rsid w:val="00266441"/>
    <w:rsid w:val="002708CD"/>
    <w:rsid w:val="0027247D"/>
    <w:rsid w:val="0027265D"/>
    <w:rsid w:val="00283C18"/>
    <w:rsid w:val="002903A8"/>
    <w:rsid w:val="00292721"/>
    <w:rsid w:val="00297B2C"/>
    <w:rsid w:val="002A061A"/>
    <w:rsid w:val="002A2A8F"/>
    <w:rsid w:val="002A4649"/>
    <w:rsid w:val="002A6854"/>
    <w:rsid w:val="002A6AC7"/>
    <w:rsid w:val="002B0FE7"/>
    <w:rsid w:val="002B1ECA"/>
    <w:rsid w:val="002B2D2E"/>
    <w:rsid w:val="002B7B3A"/>
    <w:rsid w:val="002C11AE"/>
    <w:rsid w:val="002C1E0C"/>
    <w:rsid w:val="002C641E"/>
    <w:rsid w:val="002C74E2"/>
    <w:rsid w:val="002D0F21"/>
    <w:rsid w:val="002D42BE"/>
    <w:rsid w:val="002D4B4A"/>
    <w:rsid w:val="002D5CCD"/>
    <w:rsid w:val="002D7CBC"/>
    <w:rsid w:val="002E0795"/>
    <w:rsid w:val="002E0FEA"/>
    <w:rsid w:val="002E134A"/>
    <w:rsid w:val="002E27ED"/>
    <w:rsid w:val="002E47C6"/>
    <w:rsid w:val="002E61A2"/>
    <w:rsid w:val="002E6E66"/>
    <w:rsid w:val="002E788D"/>
    <w:rsid w:val="002F563A"/>
    <w:rsid w:val="002F635F"/>
    <w:rsid w:val="0030223F"/>
    <w:rsid w:val="0030637C"/>
    <w:rsid w:val="003073FA"/>
    <w:rsid w:val="003079F2"/>
    <w:rsid w:val="00310B27"/>
    <w:rsid w:val="003113D4"/>
    <w:rsid w:val="00326BBD"/>
    <w:rsid w:val="0033695B"/>
    <w:rsid w:val="00342E16"/>
    <w:rsid w:val="00343583"/>
    <w:rsid w:val="003444D3"/>
    <w:rsid w:val="00347F68"/>
    <w:rsid w:val="0035114B"/>
    <w:rsid w:val="00354401"/>
    <w:rsid w:val="00354922"/>
    <w:rsid w:val="0035607B"/>
    <w:rsid w:val="00356DE8"/>
    <w:rsid w:val="00357B51"/>
    <w:rsid w:val="00357F98"/>
    <w:rsid w:val="00360895"/>
    <w:rsid w:val="0036624B"/>
    <w:rsid w:val="0037364E"/>
    <w:rsid w:val="00375372"/>
    <w:rsid w:val="00375677"/>
    <w:rsid w:val="00381504"/>
    <w:rsid w:val="003825CA"/>
    <w:rsid w:val="00382981"/>
    <w:rsid w:val="00383312"/>
    <w:rsid w:val="00383F8E"/>
    <w:rsid w:val="00385553"/>
    <w:rsid w:val="00390BF4"/>
    <w:rsid w:val="00390D03"/>
    <w:rsid w:val="0039359A"/>
    <w:rsid w:val="00393A04"/>
    <w:rsid w:val="00393B5F"/>
    <w:rsid w:val="003954F7"/>
    <w:rsid w:val="00395A9C"/>
    <w:rsid w:val="00396DB6"/>
    <w:rsid w:val="003972D8"/>
    <w:rsid w:val="003A1334"/>
    <w:rsid w:val="003A1EA6"/>
    <w:rsid w:val="003A2E3E"/>
    <w:rsid w:val="003A35CD"/>
    <w:rsid w:val="003A3961"/>
    <w:rsid w:val="003A6A93"/>
    <w:rsid w:val="003A7CE5"/>
    <w:rsid w:val="003B02FC"/>
    <w:rsid w:val="003B374D"/>
    <w:rsid w:val="003B477D"/>
    <w:rsid w:val="003B78BB"/>
    <w:rsid w:val="003C07B1"/>
    <w:rsid w:val="003C11B7"/>
    <w:rsid w:val="003C19CC"/>
    <w:rsid w:val="003C2152"/>
    <w:rsid w:val="003C4C32"/>
    <w:rsid w:val="003D6D91"/>
    <w:rsid w:val="003E0287"/>
    <w:rsid w:val="003E1457"/>
    <w:rsid w:val="003E7AAC"/>
    <w:rsid w:val="003F1948"/>
    <w:rsid w:val="003F2E03"/>
    <w:rsid w:val="003F7819"/>
    <w:rsid w:val="003F7FD9"/>
    <w:rsid w:val="0041189D"/>
    <w:rsid w:val="00412511"/>
    <w:rsid w:val="00412805"/>
    <w:rsid w:val="00413317"/>
    <w:rsid w:val="004149CB"/>
    <w:rsid w:val="0041542C"/>
    <w:rsid w:val="00424606"/>
    <w:rsid w:val="00425D55"/>
    <w:rsid w:val="004271CA"/>
    <w:rsid w:val="00430C2B"/>
    <w:rsid w:val="00433A51"/>
    <w:rsid w:val="00435121"/>
    <w:rsid w:val="004359F5"/>
    <w:rsid w:val="0043658F"/>
    <w:rsid w:val="0043716D"/>
    <w:rsid w:val="00437E49"/>
    <w:rsid w:val="004421DB"/>
    <w:rsid w:val="0044357C"/>
    <w:rsid w:val="00445AC3"/>
    <w:rsid w:val="0045126F"/>
    <w:rsid w:val="004605D9"/>
    <w:rsid w:val="00460883"/>
    <w:rsid w:val="00464CAE"/>
    <w:rsid w:val="00466651"/>
    <w:rsid w:val="004703E0"/>
    <w:rsid w:val="004734E0"/>
    <w:rsid w:val="00473F28"/>
    <w:rsid w:val="004762B1"/>
    <w:rsid w:val="00477AFD"/>
    <w:rsid w:val="00480262"/>
    <w:rsid w:val="00487EA5"/>
    <w:rsid w:val="0049153B"/>
    <w:rsid w:val="00492E07"/>
    <w:rsid w:val="00497938"/>
    <w:rsid w:val="00497E61"/>
    <w:rsid w:val="004A008E"/>
    <w:rsid w:val="004A1353"/>
    <w:rsid w:val="004A4B9D"/>
    <w:rsid w:val="004A6B41"/>
    <w:rsid w:val="004A793D"/>
    <w:rsid w:val="004A7BD5"/>
    <w:rsid w:val="004B1AB4"/>
    <w:rsid w:val="004B1D39"/>
    <w:rsid w:val="004B3325"/>
    <w:rsid w:val="004B4E6C"/>
    <w:rsid w:val="004B53C1"/>
    <w:rsid w:val="004B6EDB"/>
    <w:rsid w:val="004C11E6"/>
    <w:rsid w:val="004C3025"/>
    <w:rsid w:val="004C6BBE"/>
    <w:rsid w:val="004D151B"/>
    <w:rsid w:val="004D317E"/>
    <w:rsid w:val="004D32AF"/>
    <w:rsid w:val="004E043F"/>
    <w:rsid w:val="004E1075"/>
    <w:rsid w:val="004E3947"/>
    <w:rsid w:val="00500B04"/>
    <w:rsid w:val="00505AA7"/>
    <w:rsid w:val="00510BB7"/>
    <w:rsid w:val="005144FC"/>
    <w:rsid w:val="00514630"/>
    <w:rsid w:val="005146BD"/>
    <w:rsid w:val="00522BE7"/>
    <w:rsid w:val="00524EB3"/>
    <w:rsid w:val="00525BEC"/>
    <w:rsid w:val="0052744E"/>
    <w:rsid w:val="00532653"/>
    <w:rsid w:val="00535869"/>
    <w:rsid w:val="00541FF7"/>
    <w:rsid w:val="00543D24"/>
    <w:rsid w:val="00551839"/>
    <w:rsid w:val="0055361C"/>
    <w:rsid w:val="00554241"/>
    <w:rsid w:val="00556A2A"/>
    <w:rsid w:val="00561724"/>
    <w:rsid w:val="00563A9E"/>
    <w:rsid w:val="00573E59"/>
    <w:rsid w:val="005803A8"/>
    <w:rsid w:val="00583A29"/>
    <w:rsid w:val="00586A28"/>
    <w:rsid w:val="005913CA"/>
    <w:rsid w:val="005922D2"/>
    <w:rsid w:val="00597E9D"/>
    <w:rsid w:val="005A0726"/>
    <w:rsid w:val="005A1957"/>
    <w:rsid w:val="005A1A4C"/>
    <w:rsid w:val="005A23CD"/>
    <w:rsid w:val="005A62AB"/>
    <w:rsid w:val="005B040D"/>
    <w:rsid w:val="005B0F37"/>
    <w:rsid w:val="005B40E4"/>
    <w:rsid w:val="005B50C8"/>
    <w:rsid w:val="005B69D4"/>
    <w:rsid w:val="005B71BD"/>
    <w:rsid w:val="005C66DD"/>
    <w:rsid w:val="005D0825"/>
    <w:rsid w:val="005D1F50"/>
    <w:rsid w:val="005E3C33"/>
    <w:rsid w:val="005E6131"/>
    <w:rsid w:val="005E6C4E"/>
    <w:rsid w:val="005E7C54"/>
    <w:rsid w:val="005E7E8F"/>
    <w:rsid w:val="005F20DE"/>
    <w:rsid w:val="005F24B2"/>
    <w:rsid w:val="005F2CFD"/>
    <w:rsid w:val="005F5793"/>
    <w:rsid w:val="00603125"/>
    <w:rsid w:val="00605A28"/>
    <w:rsid w:val="0061059A"/>
    <w:rsid w:val="00611267"/>
    <w:rsid w:val="0061396F"/>
    <w:rsid w:val="00613F99"/>
    <w:rsid w:val="0061463C"/>
    <w:rsid w:val="00616C4C"/>
    <w:rsid w:val="00617230"/>
    <w:rsid w:val="00621082"/>
    <w:rsid w:val="00623B64"/>
    <w:rsid w:val="00624CEB"/>
    <w:rsid w:val="00625C54"/>
    <w:rsid w:val="006274ED"/>
    <w:rsid w:val="006276E6"/>
    <w:rsid w:val="00632425"/>
    <w:rsid w:val="0063383A"/>
    <w:rsid w:val="00642848"/>
    <w:rsid w:val="0064750C"/>
    <w:rsid w:val="00650969"/>
    <w:rsid w:val="00650C3C"/>
    <w:rsid w:val="00651722"/>
    <w:rsid w:val="00653840"/>
    <w:rsid w:val="006671DF"/>
    <w:rsid w:val="00670FF8"/>
    <w:rsid w:val="00672F9A"/>
    <w:rsid w:val="00673E29"/>
    <w:rsid w:val="00674D89"/>
    <w:rsid w:val="00681E65"/>
    <w:rsid w:val="00682ECB"/>
    <w:rsid w:val="00687BD4"/>
    <w:rsid w:val="00690051"/>
    <w:rsid w:val="00691639"/>
    <w:rsid w:val="00691B05"/>
    <w:rsid w:val="00692058"/>
    <w:rsid w:val="00692F67"/>
    <w:rsid w:val="006931B4"/>
    <w:rsid w:val="006957F8"/>
    <w:rsid w:val="006A464A"/>
    <w:rsid w:val="006A513B"/>
    <w:rsid w:val="006A6AB1"/>
    <w:rsid w:val="006A6B2B"/>
    <w:rsid w:val="006B6DD9"/>
    <w:rsid w:val="006C1929"/>
    <w:rsid w:val="006D23A0"/>
    <w:rsid w:val="006D2E9A"/>
    <w:rsid w:val="006D757A"/>
    <w:rsid w:val="006D7DE5"/>
    <w:rsid w:val="006E2280"/>
    <w:rsid w:val="006E3145"/>
    <w:rsid w:val="006F1F8A"/>
    <w:rsid w:val="006F4374"/>
    <w:rsid w:val="00703E78"/>
    <w:rsid w:val="00703FD8"/>
    <w:rsid w:val="007045DA"/>
    <w:rsid w:val="00706BD3"/>
    <w:rsid w:val="00707768"/>
    <w:rsid w:val="00707903"/>
    <w:rsid w:val="00707A2B"/>
    <w:rsid w:val="0071194B"/>
    <w:rsid w:val="007127F9"/>
    <w:rsid w:val="00722513"/>
    <w:rsid w:val="00725051"/>
    <w:rsid w:val="00730517"/>
    <w:rsid w:val="00732F61"/>
    <w:rsid w:val="00736243"/>
    <w:rsid w:val="00743327"/>
    <w:rsid w:val="00744992"/>
    <w:rsid w:val="00744E4E"/>
    <w:rsid w:val="007475B3"/>
    <w:rsid w:val="00750FF8"/>
    <w:rsid w:val="0075325F"/>
    <w:rsid w:val="00763B89"/>
    <w:rsid w:val="007644FD"/>
    <w:rsid w:val="00765364"/>
    <w:rsid w:val="007708C3"/>
    <w:rsid w:val="00770C64"/>
    <w:rsid w:val="00771E5D"/>
    <w:rsid w:val="00772C95"/>
    <w:rsid w:val="00774631"/>
    <w:rsid w:val="00774A6A"/>
    <w:rsid w:val="00774D59"/>
    <w:rsid w:val="00775763"/>
    <w:rsid w:val="00775B99"/>
    <w:rsid w:val="007808E6"/>
    <w:rsid w:val="007839D1"/>
    <w:rsid w:val="00783A5B"/>
    <w:rsid w:val="007857A7"/>
    <w:rsid w:val="00787969"/>
    <w:rsid w:val="0079268A"/>
    <w:rsid w:val="0079296E"/>
    <w:rsid w:val="00794948"/>
    <w:rsid w:val="00796C53"/>
    <w:rsid w:val="00796FD5"/>
    <w:rsid w:val="007A45BB"/>
    <w:rsid w:val="007B2512"/>
    <w:rsid w:val="007B32A0"/>
    <w:rsid w:val="007B61E9"/>
    <w:rsid w:val="007C04AC"/>
    <w:rsid w:val="007C18D4"/>
    <w:rsid w:val="007C4521"/>
    <w:rsid w:val="007C457A"/>
    <w:rsid w:val="007C4AF5"/>
    <w:rsid w:val="007C6D41"/>
    <w:rsid w:val="007D2251"/>
    <w:rsid w:val="007E0E23"/>
    <w:rsid w:val="007E4FC6"/>
    <w:rsid w:val="007E62CE"/>
    <w:rsid w:val="007E69B6"/>
    <w:rsid w:val="007E7254"/>
    <w:rsid w:val="007F4F8D"/>
    <w:rsid w:val="007F6376"/>
    <w:rsid w:val="00804B08"/>
    <w:rsid w:val="00805407"/>
    <w:rsid w:val="00824B19"/>
    <w:rsid w:val="00826745"/>
    <w:rsid w:val="008408BE"/>
    <w:rsid w:val="00840DE7"/>
    <w:rsid w:val="0084481F"/>
    <w:rsid w:val="00846940"/>
    <w:rsid w:val="00850461"/>
    <w:rsid w:val="0085060F"/>
    <w:rsid w:val="0085375D"/>
    <w:rsid w:val="0085385C"/>
    <w:rsid w:val="0086185F"/>
    <w:rsid w:val="00873767"/>
    <w:rsid w:val="008769CC"/>
    <w:rsid w:val="008822F9"/>
    <w:rsid w:val="008842EF"/>
    <w:rsid w:val="0089066D"/>
    <w:rsid w:val="00891CB4"/>
    <w:rsid w:val="0089229C"/>
    <w:rsid w:val="00896BD9"/>
    <w:rsid w:val="008A3856"/>
    <w:rsid w:val="008A3AD4"/>
    <w:rsid w:val="008A6E04"/>
    <w:rsid w:val="008A776D"/>
    <w:rsid w:val="008B02DE"/>
    <w:rsid w:val="008B06E5"/>
    <w:rsid w:val="008B1960"/>
    <w:rsid w:val="008B23F7"/>
    <w:rsid w:val="008B4362"/>
    <w:rsid w:val="008B5700"/>
    <w:rsid w:val="008B796B"/>
    <w:rsid w:val="008C0388"/>
    <w:rsid w:val="008C4245"/>
    <w:rsid w:val="008C42DF"/>
    <w:rsid w:val="008C57BA"/>
    <w:rsid w:val="008C6B83"/>
    <w:rsid w:val="008D09C9"/>
    <w:rsid w:val="008D0B9F"/>
    <w:rsid w:val="008D641C"/>
    <w:rsid w:val="008E2FA1"/>
    <w:rsid w:val="008E5FF5"/>
    <w:rsid w:val="008E65AA"/>
    <w:rsid w:val="008E7068"/>
    <w:rsid w:val="008E717E"/>
    <w:rsid w:val="008F0533"/>
    <w:rsid w:val="008F2316"/>
    <w:rsid w:val="008F2824"/>
    <w:rsid w:val="008F635B"/>
    <w:rsid w:val="00907D25"/>
    <w:rsid w:val="00912ADD"/>
    <w:rsid w:val="00913697"/>
    <w:rsid w:val="009147AD"/>
    <w:rsid w:val="00921568"/>
    <w:rsid w:val="009246AC"/>
    <w:rsid w:val="00924B3F"/>
    <w:rsid w:val="00925375"/>
    <w:rsid w:val="00925518"/>
    <w:rsid w:val="00937CD6"/>
    <w:rsid w:val="00947A80"/>
    <w:rsid w:val="00953751"/>
    <w:rsid w:val="00954467"/>
    <w:rsid w:val="00961256"/>
    <w:rsid w:val="00961A53"/>
    <w:rsid w:val="00964CDF"/>
    <w:rsid w:val="00966A17"/>
    <w:rsid w:val="00972D17"/>
    <w:rsid w:val="00973146"/>
    <w:rsid w:val="00973D6A"/>
    <w:rsid w:val="00975D49"/>
    <w:rsid w:val="009808D5"/>
    <w:rsid w:val="00982968"/>
    <w:rsid w:val="00983728"/>
    <w:rsid w:val="00983EDE"/>
    <w:rsid w:val="009844B3"/>
    <w:rsid w:val="00985300"/>
    <w:rsid w:val="00986072"/>
    <w:rsid w:val="009870D8"/>
    <w:rsid w:val="0099052B"/>
    <w:rsid w:val="00990A17"/>
    <w:rsid w:val="00990F17"/>
    <w:rsid w:val="00990FEF"/>
    <w:rsid w:val="009968E2"/>
    <w:rsid w:val="009A2883"/>
    <w:rsid w:val="009A2E8E"/>
    <w:rsid w:val="009A3D04"/>
    <w:rsid w:val="009B52AE"/>
    <w:rsid w:val="009B59B5"/>
    <w:rsid w:val="009C6BE1"/>
    <w:rsid w:val="009C7E70"/>
    <w:rsid w:val="009D04F4"/>
    <w:rsid w:val="009E1CAE"/>
    <w:rsid w:val="009E27C8"/>
    <w:rsid w:val="009E6862"/>
    <w:rsid w:val="009F0BCE"/>
    <w:rsid w:val="009F48BE"/>
    <w:rsid w:val="009F7079"/>
    <w:rsid w:val="009F7EA7"/>
    <w:rsid w:val="00A00CCD"/>
    <w:rsid w:val="00A011BF"/>
    <w:rsid w:val="00A029FF"/>
    <w:rsid w:val="00A0312C"/>
    <w:rsid w:val="00A07466"/>
    <w:rsid w:val="00A129B7"/>
    <w:rsid w:val="00A13248"/>
    <w:rsid w:val="00A13E69"/>
    <w:rsid w:val="00A26E60"/>
    <w:rsid w:val="00A30DAF"/>
    <w:rsid w:val="00A32E21"/>
    <w:rsid w:val="00A41CE3"/>
    <w:rsid w:val="00A43FEF"/>
    <w:rsid w:val="00A45F91"/>
    <w:rsid w:val="00A51CAC"/>
    <w:rsid w:val="00A51D3D"/>
    <w:rsid w:val="00A52AF3"/>
    <w:rsid w:val="00A53914"/>
    <w:rsid w:val="00A53A72"/>
    <w:rsid w:val="00A54896"/>
    <w:rsid w:val="00A60264"/>
    <w:rsid w:val="00A60B8C"/>
    <w:rsid w:val="00A612CD"/>
    <w:rsid w:val="00A6158C"/>
    <w:rsid w:val="00A664D6"/>
    <w:rsid w:val="00A70163"/>
    <w:rsid w:val="00A76B7E"/>
    <w:rsid w:val="00A81CC0"/>
    <w:rsid w:val="00A82253"/>
    <w:rsid w:val="00A82A79"/>
    <w:rsid w:val="00A82E28"/>
    <w:rsid w:val="00A843F6"/>
    <w:rsid w:val="00A91BBF"/>
    <w:rsid w:val="00A93716"/>
    <w:rsid w:val="00A976AB"/>
    <w:rsid w:val="00AA538A"/>
    <w:rsid w:val="00AA5577"/>
    <w:rsid w:val="00AA5822"/>
    <w:rsid w:val="00AA65FD"/>
    <w:rsid w:val="00AB24A5"/>
    <w:rsid w:val="00AC5017"/>
    <w:rsid w:val="00AD229E"/>
    <w:rsid w:val="00AD3122"/>
    <w:rsid w:val="00AD316F"/>
    <w:rsid w:val="00AD3B34"/>
    <w:rsid w:val="00AD4A84"/>
    <w:rsid w:val="00AD7AB2"/>
    <w:rsid w:val="00AE25EA"/>
    <w:rsid w:val="00AE370B"/>
    <w:rsid w:val="00AE55E7"/>
    <w:rsid w:val="00AE5F59"/>
    <w:rsid w:val="00AE7068"/>
    <w:rsid w:val="00AF2352"/>
    <w:rsid w:val="00AF348F"/>
    <w:rsid w:val="00AF40A2"/>
    <w:rsid w:val="00AF7875"/>
    <w:rsid w:val="00B00553"/>
    <w:rsid w:val="00B04793"/>
    <w:rsid w:val="00B04AEF"/>
    <w:rsid w:val="00B052C7"/>
    <w:rsid w:val="00B1013B"/>
    <w:rsid w:val="00B13B9D"/>
    <w:rsid w:val="00B17130"/>
    <w:rsid w:val="00B175F9"/>
    <w:rsid w:val="00B179B1"/>
    <w:rsid w:val="00B24DC6"/>
    <w:rsid w:val="00B25846"/>
    <w:rsid w:val="00B27E78"/>
    <w:rsid w:val="00B30672"/>
    <w:rsid w:val="00B33BE9"/>
    <w:rsid w:val="00B3433B"/>
    <w:rsid w:val="00B3566D"/>
    <w:rsid w:val="00B372CC"/>
    <w:rsid w:val="00B419F9"/>
    <w:rsid w:val="00B5009F"/>
    <w:rsid w:val="00B50374"/>
    <w:rsid w:val="00B50745"/>
    <w:rsid w:val="00B52C6D"/>
    <w:rsid w:val="00B603DD"/>
    <w:rsid w:val="00B60A17"/>
    <w:rsid w:val="00B6123E"/>
    <w:rsid w:val="00B64217"/>
    <w:rsid w:val="00B67744"/>
    <w:rsid w:val="00B7036A"/>
    <w:rsid w:val="00B70BD3"/>
    <w:rsid w:val="00B70E82"/>
    <w:rsid w:val="00B779F7"/>
    <w:rsid w:val="00B80403"/>
    <w:rsid w:val="00B8276D"/>
    <w:rsid w:val="00B91A27"/>
    <w:rsid w:val="00BA1044"/>
    <w:rsid w:val="00BA37ED"/>
    <w:rsid w:val="00BA3E97"/>
    <w:rsid w:val="00BA5B6E"/>
    <w:rsid w:val="00BA7BDC"/>
    <w:rsid w:val="00BB0C7B"/>
    <w:rsid w:val="00BB2E0C"/>
    <w:rsid w:val="00BB6B8B"/>
    <w:rsid w:val="00BC0EA0"/>
    <w:rsid w:val="00BC21A1"/>
    <w:rsid w:val="00BC4934"/>
    <w:rsid w:val="00BC506A"/>
    <w:rsid w:val="00BC7840"/>
    <w:rsid w:val="00BD15B0"/>
    <w:rsid w:val="00BD247F"/>
    <w:rsid w:val="00BD4A52"/>
    <w:rsid w:val="00BD757D"/>
    <w:rsid w:val="00BE2D71"/>
    <w:rsid w:val="00BF32A4"/>
    <w:rsid w:val="00BF5434"/>
    <w:rsid w:val="00BF543A"/>
    <w:rsid w:val="00BF691A"/>
    <w:rsid w:val="00BF7AEE"/>
    <w:rsid w:val="00BF7B60"/>
    <w:rsid w:val="00C00F75"/>
    <w:rsid w:val="00C01C94"/>
    <w:rsid w:val="00C02A9D"/>
    <w:rsid w:val="00C0432D"/>
    <w:rsid w:val="00C052EE"/>
    <w:rsid w:val="00C056B7"/>
    <w:rsid w:val="00C119C0"/>
    <w:rsid w:val="00C11BC6"/>
    <w:rsid w:val="00C21624"/>
    <w:rsid w:val="00C2208D"/>
    <w:rsid w:val="00C23BF2"/>
    <w:rsid w:val="00C2407D"/>
    <w:rsid w:val="00C27E0A"/>
    <w:rsid w:val="00C32BD1"/>
    <w:rsid w:val="00C34B81"/>
    <w:rsid w:val="00C36991"/>
    <w:rsid w:val="00C37572"/>
    <w:rsid w:val="00C37B4C"/>
    <w:rsid w:val="00C402D7"/>
    <w:rsid w:val="00C5017E"/>
    <w:rsid w:val="00C50665"/>
    <w:rsid w:val="00C51520"/>
    <w:rsid w:val="00C6100D"/>
    <w:rsid w:val="00C62301"/>
    <w:rsid w:val="00C63940"/>
    <w:rsid w:val="00C64D34"/>
    <w:rsid w:val="00C70CCE"/>
    <w:rsid w:val="00C71F55"/>
    <w:rsid w:val="00C76122"/>
    <w:rsid w:val="00C76695"/>
    <w:rsid w:val="00C76D25"/>
    <w:rsid w:val="00C7769F"/>
    <w:rsid w:val="00C81C21"/>
    <w:rsid w:val="00C86614"/>
    <w:rsid w:val="00C92AA5"/>
    <w:rsid w:val="00C92DE2"/>
    <w:rsid w:val="00C92EAF"/>
    <w:rsid w:val="00C9595A"/>
    <w:rsid w:val="00C95C43"/>
    <w:rsid w:val="00CA08B3"/>
    <w:rsid w:val="00CA0946"/>
    <w:rsid w:val="00CA09AB"/>
    <w:rsid w:val="00CA1D8F"/>
    <w:rsid w:val="00CA5DD2"/>
    <w:rsid w:val="00CA6EB9"/>
    <w:rsid w:val="00CA7A23"/>
    <w:rsid w:val="00CB0426"/>
    <w:rsid w:val="00CB136A"/>
    <w:rsid w:val="00CB1BAD"/>
    <w:rsid w:val="00CB2F3F"/>
    <w:rsid w:val="00CB32E1"/>
    <w:rsid w:val="00CB5A46"/>
    <w:rsid w:val="00CB5AC5"/>
    <w:rsid w:val="00CB64D8"/>
    <w:rsid w:val="00CC043C"/>
    <w:rsid w:val="00CD0CF8"/>
    <w:rsid w:val="00CD25A7"/>
    <w:rsid w:val="00CD2C54"/>
    <w:rsid w:val="00CD3BA2"/>
    <w:rsid w:val="00CD4339"/>
    <w:rsid w:val="00CD5F14"/>
    <w:rsid w:val="00CD6A42"/>
    <w:rsid w:val="00CE17B5"/>
    <w:rsid w:val="00CE21C6"/>
    <w:rsid w:val="00CE2D5A"/>
    <w:rsid w:val="00CF0011"/>
    <w:rsid w:val="00CF0FCD"/>
    <w:rsid w:val="00CF3C0A"/>
    <w:rsid w:val="00CF3D74"/>
    <w:rsid w:val="00CF492C"/>
    <w:rsid w:val="00D01F42"/>
    <w:rsid w:val="00D039B2"/>
    <w:rsid w:val="00D03BA4"/>
    <w:rsid w:val="00D05186"/>
    <w:rsid w:val="00D07325"/>
    <w:rsid w:val="00D11C16"/>
    <w:rsid w:val="00D13E9D"/>
    <w:rsid w:val="00D15D32"/>
    <w:rsid w:val="00D2114D"/>
    <w:rsid w:val="00D3160D"/>
    <w:rsid w:val="00D356D4"/>
    <w:rsid w:val="00D4248E"/>
    <w:rsid w:val="00D453B5"/>
    <w:rsid w:val="00D52839"/>
    <w:rsid w:val="00D53360"/>
    <w:rsid w:val="00D53625"/>
    <w:rsid w:val="00D55AA7"/>
    <w:rsid w:val="00D56201"/>
    <w:rsid w:val="00D6209A"/>
    <w:rsid w:val="00D631D6"/>
    <w:rsid w:val="00D64663"/>
    <w:rsid w:val="00D66F63"/>
    <w:rsid w:val="00D670FB"/>
    <w:rsid w:val="00D67617"/>
    <w:rsid w:val="00D756F8"/>
    <w:rsid w:val="00D77E6E"/>
    <w:rsid w:val="00D80FB1"/>
    <w:rsid w:val="00D915D9"/>
    <w:rsid w:val="00D93815"/>
    <w:rsid w:val="00D9494B"/>
    <w:rsid w:val="00DA04CC"/>
    <w:rsid w:val="00DA0B2E"/>
    <w:rsid w:val="00DB1956"/>
    <w:rsid w:val="00DC01BB"/>
    <w:rsid w:val="00DC03BC"/>
    <w:rsid w:val="00DC66F6"/>
    <w:rsid w:val="00DD60F2"/>
    <w:rsid w:val="00DE0E13"/>
    <w:rsid w:val="00DE16E7"/>
    <w:rsid w:val="00DE3759"/>
    <w:rsid w:val="00DE4C2B"/>
    <w:rsid w:val="00DE7FB6"/>
    <w:rsid w:val="00DF3E06"/>
    <w:rsid w:val="00DF5074"/>
    <w:rsid w:val="00DF7729"/>
    <w:rsid w:val="00E0031B"/>
    <w:rsid w:val="00E006E9"/>
    <w:rsid w:val="00E0321B"/>
    <w:rsid w:val="00E036CD"/>
    <w:rsid w:val="00E1387E"/>
    <w:rsid w:val="00E15A3B"/>
    <w:rsid w:val="00E17181"/>
    <w:rsid w:val="00E17272"/>
    <w:rsid w:val="00E25D4B"/>
    <w:rsid w:val="00E2659C"/>
    <w:rsid w:val="00E26F3E"/>
    <w:rsid w:val="00E32652"/>
    <w:rsid w:val="00E3551C"/>
    <w:rsid w:val="00E40491"/>
    <w:rsid w:val="00E435DD"/>
    <w:rsid w:val="00E46890"/>
    <w:rsid w:val="00E46A24"/>
    <w:rsid w:val="00E471DC"/>
    <w:rsid w:val="00E47924"/>
    <w:rsid w:val="00E47D20"/>
    <w:rsid w:val="00E5099B"/>
    <w:rsid w:val="00E509E2"/>
    <w:rsid w:val="00E5175D"/>
    <w:rsid w:val="00E51A8D"/>
    <w:rsid w:val="00E52756"/>
    <w:rsid w:val="00E56876"/>
    <w:rsid w:val="00E571DC"/>
    <w:rsid w:val="00E622B7"/>
    <w:rsid w:val="00E6235F"/>
    <w:rsid w:val="00E63DBD"/>
    <w:rsid w:val="00E75E61"/>
    <w:rsid w:val="00E772F5"/>
    <w:rsid w:val="00E80217"/>
    <w:rsid w:val="00E834E2"/>
    <w:rsid w:val="00E905FA"/>
    <w:rsid w:val="00E92261"/>
    <w:rsid w:val="00E93592"/>
    <w:rsid w:val="00E95868"/>
    <w:rsid w:val="00E9700C"/>
    <w:rsid w:val="00EA0B6B"/>
    <w:rsid w:val="00EA0D64"/>
    <w:rsid w:val="00EA16F4"/>
    <w:rsid w:val="00EA4042"/>
    <w:rsid w:val="00EA78F1"/>
    <w:rsid w:val="00EB2D75"/>
    <w:rsid w:val="00EB2F99"/>
    <w:rsid w:val="00EC22BB"/>
    <w:rsid w:val="00EC444F"/>
    <w:rsid w:val="00EC74E7"/>
    <w:rsid w:val="00EC7C6F"/>
    <w:rsid w:val="00ED2BC9"/>
    <w:rsid w:val="00ED30E0"/>
    <w:rsid w:val="00ED3C2D"/>
    <w:rsid w:val="00ED59D2"/>
    <w:rsid w:val="00EE15DF"/>
    <w:rsid w:val="00EE34E8"/>
    <w:rsid w:val="00EE3554"/>
    <w:rsid w:val="00EE4154"/>
    <w:rsid w:val="00EE4203"/>
    <w:rsid w:val="00EE4B31"/>
    <w:rsid w:val="00EE6037"/>
    <w:rsid w:val="00EE6E68"/>
    <w:rsid w:val="00EF00D7"/>
    <w:rsid w:val="00EF0B90"/>
    <w:rsid w:val="00EF73D9"/>
    <w:rsid w:val="00F025BB"/>
    <w:rsid w:val="00F04555"/>
    <w:rsid w:val="00F07C8F"/>
    <w:rsid w:val="00F10380"/>
    <w:rsid w:val="00F15441"/>
    <w:rsid w:val="00F16987"/>
    <w:rsid w:val="00F21CB2"/>
    <w:rsid w:val="00F22EC2"/>
    <w:rsid w:val="00F25C05"/>
    <w:rsid w:val="00F277D0"/>
    <w:rsid w:val="00F301EF"/>
    <w:rsid w:val="00F40AAC"/>
    <w:rsid w:val="00F433F6"/>
    <w:rsid w:val="00F43583"/>
    <w:rsid w:val="00F44AAF"/>
    <w:rsid w:val="00F46998"/>
    <w:rsid w:val="00F46A3A"/>
    <w:rsid w:val="00F517F6"/>
    <w:rsid w:val="00F51F40"/>
    <w:rsid w:val="00F60421"/>
    <w:rsid w:val="00F60BB2"/>
    <w:rsid w:val="00F61A6B"/>
    <w:rsid w:val="00F61E4F"/>
    <w:rsid w:val="00F64701"/>
    <w:rsid w:val="00F66C72"/>
    <w:rsid w:val="00F70177"/>
    <w:rsid w:val="00F7091C"/>
    <w:rsid w:val="00F71673"/>
    <w:rsid w:val="00F74E3E"/>
    <w:rsid w:val="00F75633"/>
    <w:rsid w:val="00F77B52"/>
    <w:rsid w:val="00F81E96"/>
    <w:rsid w:val="00F83903"/>
    <w:rsid w:val="00F876EB"/>
    <w:rsid w:val="00F90116"/>
    <w:rsid w:val="00F9441B"/>
    <w:rsid w:val="00F94590"/>
    <w:rsid w:val="00F9651D"/>
    <w:rsid w:val="00F968CA"/>
    <w:rsid w:val="00FA07B4"/>
    <w:rsid w:val="00FA1B0D"/>
    <w:rsid w:val="00FA67E3"/>
    <w:rsid w:val="00FA7D1F"/>
    <w:rsid w:val="00FB0C80"/>
    <w:rsid w:val="00FB2D4B"/>
    <w:rsid w:val="00FB56A8"/>
    <w:rsid w:val="00FB6683"/>
    <w:rsid w:val="00FB7E34"/>
    <w:rsid w:val="00FC0D9D"/>
    <w:rsid w:val="00FC2FA3"/>
    <w:rsid w:val="00FC2FEB"/>
    <w:rsid w:val="00FC3E3F"/>
    <w:rsid w:val="00FC5D51"/>
    <w:rsid w:val="00FC6B23"/>
    <w:rsid w:val="00FD0397"/>
    <w:rsid w:val="00FD235A"/>
    <w:rsid w:val="00FD3E9F"/>
    <w:rsid w:val="00FD4ADB"/>
    <w:rsid w:val="00FD5994"/>
    <w:rsid w:val="00FD7998"/>
    <w:rsid w:val="00FE1670"/>
    <w:rsid w:val="00FE3A6C"/>
    <w:rsid w:val="00FE7CF8"/>
    <w:rsid w:val="00FE7FCD"/>
    <w:rsid w:val="00FF10C0"/>
    <w:rsid w:val="00FF1E03"/>
    <w:rsid w:val="00FF4D45"/>
    <w:rsid w:val="00FF5E64"/>
    <w:rsid w:val="00FF6626"/>
    <w:rsid w:val="05CF7130"/>
    <w:rsid w:val="0ABC3795"/>
    <w:rsid w:val="0B0F436C"/>
    <w:rsid w:val="13F138AB"/>
    <w:rsid w:val="154F1F49"/>
    <w:rsid w:val="230549EF"/>
    <w:rsid w:val="2B5C1462"/>
    <w:rsid w:val="3C10371B"/>
    <w:rsid w:val="42C223FF"/>
    <w:rsid w:val="431B533D"/>
    <w:rsid w:val="49651B49"/>
    <w:rsid w:val="501467F0"/>
    <w:rsid w:val="52AF762C"/>
    <w:rsid w:val="53C67146"/>
    <w:rsid w:val="567E7CBB"/>
    <w:rsid w:val="589B3EBE"/>
    <w:rsid w:val="65B61E4F"/>
    <w:rsid w:val="702408D6"/>
    <w:rsid w:val="7079061E"/>
    <w:rsid w:val="76434249"/>
    <w:rsid w:val="7818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name="toc 5"/>
    <w:lsdException w:qFormat="1" w:unhideWhenUsed="0" w:uiPriority="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0"/>
    <w:qFormat/>
    <w:uiPriority w:val="0"/>
    <w:pPr>
      <w:spacing w:line="360" w:lineRule="auto"/>
      <w:jc w:val="center"/>
      <w:outlineLvl w:val="0"/>
    </w:pPr>
    <w:rPr>
      <w:rFonts w:ascii="宋体"/>
      <w:b/>
      <w:bCs/>
      <w:color w:val="800000"/>
      <w:kern w:val="44"/>
      <w:sz w:val="44"/>
      <w:szCs w:val="44"/>
    </w:rPr>
  </w:style>
  <w:style w:type="paragraph" w:styleId="4">
    <w:name w:val="heading 2"/>
    <w:basedOn w:val="1"/>
    <w:next w:val="3"/>
    <w:link w:val="29"/>
    <w:qFormat/>
    <w:uiPriority w:val="0"/>
    <w:pPr>
      <w:spacing w:line="360" w:lineRule="auto"/>
      <w:jc w:val="center"/>
      <w:outlineLvl w:val="1"/>
    </w:pPr>
    <w:rPr>
      <w:rFonts w:ascii="宋体"/>
      <w:b/>
      <w:bCs/>
      <w:color w:val="FF0000"/>
      <w:sz w:val="32"/>
      <w:szCs w:val="32"/>
    </w:rPr>
  </w:style>
  <w:style w:type="paragraph" w:styleId="5">
    <w:name w:val="heading 3"/>
    <w:basedOn w:val="1"/>
    <w:next w:val="3"/>
    <w:link w:val="28"/>
    <w:qFormat/>
    <w:uiPriority w:val="0"/>
    <w:pPr>
      <w:spacing w:line="360" w:lineRule="auto"/>
      <w:jc w:val="left"/>
      <w:outlineLvl w:val="2"/>
    </w:pPr>
    <w:rPr>
      <w:rFonts w:ascii="宋体"/>
      <w:b/>
      <w:bCs/>
      <w:color w:val="0000FF"/>
      <w:sz w:val="30"/>
      <w:szCs w:val="30"/>
    </w:rPr>
  </w:style>
  <w:style w:type="paragraph" w:styleId="6">
    <w:name w:val="heading 4"/>
    <w:basedOn w:val="1"/>
    <w:next w:val="3"/>
    <w:qFormat/>
    <w:uiPriority w:val="0"/>
    <w:pPr>
      <w:spacing w:line="360" w:lineRule="auto"/>
      <w:jc w:val="left"/>
      <w:outlineLvl w:val="3"/>
    </w:pPr>
    <w:rPr>
      <w:rFonts w:ascii="宋体"/>
      <w:b/>
      <w:bCs/>
      <w:sz w:val="28"/>
      <w:szCs w:val="28"/>
    </w:rPr>
  </w:style>
  <w:style w:type="paragraph" w:styleId="7">
    <w:name w:val="heading 5"/>
    <w:basedOn w:val="1"/>
    <w:next w:val="3"/>
    <w:qFormat/>
    <w:uiPriority w:val="0"/>
    <w:pPr>
      <w:spacing w:line="360" w:lineRule="auto"/>
      <w:jc w:val="left"/>
      <w:outlineLvl w:val="4"/>
    </w:pPr>
    <w:rPr>
      <w:rFonts w:ascii="宋体"/>
      <w:b/>
      <w:bCs/>
      <w:sz w:val="28"/>
      <w:szCs w:val="28"/>
    </w:rPr>
  </w:style>
  <w:style w:type="paragraph" w:styleId="8">
    <w:name w:val="heading 6"/>
    <w:basedOn w:val="1"/>
    <w:next w:val="3"/>
    <w:link w:val="27"/>
    <w:qFormat/>
    <w:uiPriority w:val="0"/>
    <w:pPr>
      <w:spacing w:line="360" w:lineRule="auto"/>
      <w:jc w:val="left"/>
      <w:outlineLvl w:val="5"/>
    </w:pPr>
    <w:rPr>
      <w:rFonts w:ascii="宋体"/>
      <w:b/>
      <w:bCs/>
      <w:sz w:val="28"/>
      <w:szCs w:val="28"/>
    </w:rPr>
  </w:style>
  <w:style w:type="character" w:default="1" w:styleId="22">
    <w:name w:val="Default Paragraph Font"/>
    <w:semiHidden/>
    <w:qFormat/>
    <w:uiPriority w:val="0"/>
  </w:style>
  <w:style w:type="table" w:default="1" w:styleId="25">
    <w:name w:val="Normal Table"/>
    <w:semiHidden/>
    <w:uiPriority w:val="0"/>
    <w:tblPr>
      <w:tblLayout w:type="fixed"/>
      <w:tblCellMar>
        <w:top w:w="0" w:type="dxa"/>
        <w:left w:w="108" w:type="dxa"/>
        <w:bottom w:w="0" w:type="dxa"/>
        <w:right w:w="108" w:type="dxa"/>
      </w:tblCellMar>
    </w:tblPr>
  </w:style>
  <w:style w:type="paragraph" w:customStyle="1" w:styleId="3">
    <w:name w:val="标书正文"/>
    <w:basedOn w:val="1"/>
    <w:link w:val="32"/>
    <w:qFormat/>
    <w:uiPriority w:val="0"/>
    <w:pPr>
      <w:suppressAutoHyphens/>
      <w:autoSpaceDE w:val="0"/>
      <w:autoSpaceDN w:val="0"/>
      <w:adjustRightInd w:val="0"/>
      <w:snapToGrid w:val="0"/>
      <w:spacing w:line="360" w:lineRule="auto"/>
      <w:ind w:firstLine="200" w:firstLineChars="200"/>
    </w:pPr>
    <w:rPr>
      <w:rFonts w:ascii="宋体"/>
      <w:sz w:val="24"/>
    </w:rPr>
  </w:style>
  <w:style w:type="paragraph" w:styleId="9">
    <w:name w:val="annotation subject"/>
    <w:basedOn w:val="10"/>
    <w:next w:val="10"/>
    <w:link w:val="31"/>
    <w:qFormat/>
    <w:uiPriority w:val="0"/>
    <w:rPr>
      <w:b/>
      <w:bCs/>
    </w:rPr>
  </w:style>
  <w:style w:type="paragraph" w:styleId="10">
    <w:name w:val="annotation text"/>
    <w:basedOn w:val="1"/>
    <w:semiHidden/>
    <w:qFormat/>
    <w:uiPriority w:val="0"/>
    <w:pPr>
      <w:jc w:val="left"/>
    </w:pPr>
  </w:style>
  <w:style w:type="paragraph" w:styleId="11">
    <w:name w:val="Document Map"/>
    <w:basedOn w:val="1"/>
    <w:semiHidden/>
    <w:qFormat/>
    <w:uiPriority w:val="0"/>
    <w:pPr>
      <w:shd w:val="clear" w:color="auto" w:fill="000080"/>
    </w:pPr>
  </w:style>
  <w:style w:type="paragraph" w:styleId="12">
    <w:name w:val="toc 5"/>
    <w:basedOn w:val="1"/>
    <w:next w:val="1"/>
    <w:semiHidden/>
    <w:uiPriority w:val="0"/>
    <w:pPr>
      <w:ind w:left="400" w:leftChars="400"/>
    </w:pPr>
  </w:style>
  <w:style w:type="paragraph" w:styleId="13">
    <w:name w:val="toc 3"/>
    <w:basedOn w:val="1"/>
    <w:next w:val="1"/>
    <w:qFormat/>
    <w:uiPriority w:val="39"/>
    <w:pPr>
      <w:ind w:left="20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rFonts w:ascii="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17">
    <w:name w:val="toc 1"/>
    <w:basedOn w:val="1"/>
    <w:next w:val="1"/>
    <w:qFormat/>
    <w:uiPriority w:val="39"/>
  </w:style>
  <w:style w:type="paragraph" w:styleId="18">
    <w:name w:val="toc 4"/>
    <w:basedOn w:val="1"/>
    <w:next w:val="1"/>
    <w:semiHidden/>
    <w:qFormat/>
    <w:uiPriority w:val="0"/>
    <w:pPr>
      <w:tabs>
        <w:tab w:val="right" w:leader="dot" w:pos="9402"/>
      </w:tabs>
      <w:ind w:left="630" w:leftChars="300"/>
      <w:jc w:val="center"/>
    </w:pPr>
  </w:style>
  <w:style w:type="paragraph" w:styleId="19">
    <w:name w:val="toc 6"/>
    <w:basedOn w:val="1"/>
    <w:next w:val="1"/>
    <w:semiHidden/>
    <w:qFormat/>
    <w:uiPriority w:val="0"/>
    <w:pPr>
      <w:ind w:left="500" w:leftChars="500"/>
    </w:pPr>
  </w:style>
  <w:style w:type="paragraph" w:styleId="20">
    <w:name w:val="toc 2"/>
    <w:basedOn w:val="1"/>
    <w:next w:val="1"/>
    <w:qFormat/>
    <w:uiPriority w:val="39"/>
    <w:pPr>
      <w:ind w:left="100" w:leftChars="100"/>
    </w:pPr>
  </w:style>
  <w:style w:type="paragraph" w:styleId="21">
    <w:name w:val="Normal (Web)"/>
    <w:basedOn w:val="1"/>
    <w:unhideWhenUsed/>
    <w:qFormat/>
    <w:uiPriority w:val="0"/>
    <w:pPr>
      <w:spacing w:before="100" w:beforeAutospacing="1" w:after="100" w:afterAutospacing="1" w:line="360" w:lineRule="auto"/>
      <w:jc w:val="left"/>
    </w:pPr>
    <w:rPr>
      <w:rFonts w:ascii="Calibri" w:hAnsi="Calibri"/>
      <w:kern w:val="0"/>
      <w:sz w:val="24"/>
    </w:rPr>
  </w:style>
  <w:style w:type="character" w:styleId="23">
    <w:name w:val="Hyperlink"/>
    <w:unhideWhenUsed/>
    <w:qFormat/>
    <w:uiPriority w:val="99"/>
    <w:rPr>
      <w:color w:val="0000FF"/>
      <w:u w:val="single"/>
    </w:rPr>
  </w:style>
  <w:style w:type="character" w:styleId="24">
    <w:name w:val="annotation reference"/>
    <w:semiHidden/>
    <w:qFormat/>
    <w:uiPriority w:val="0"/>
    <w:rPr>
      <w:sz w:val="21"/>
      <w:szCs w:val="21"/>
    </w:rPr>
  </w:style>
  <w:style w:type="table" w:styleId="26">
    <w:name w:val="Table Grid"/>
    <w:basedOn w:val="25"/>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6 Char"/>
    <w:link w:val="8"/>
    <w:qFormat/>
    <w:uiPriority w:val="0"/>
    <w:rPr>
      <w:rFonts w:ascii="宋体"/>
      <w:b/>
      <w:bCs/>
      <w:kern w:val="2"/>
      <w:sz w:val="28"/>
      <w:szCs w:val="28"/>
    </w:rPr>
  </w:style>
  <w:style w:type="character" w:customStyle="1" w:styleId="28">
    <w:name w:val="标题 3 Char"/>
    <w:link w:val="5"/>
    <w:uiPriority w:val="0"/>
    <w:rPr>
      <w:rFonts w:ascii="宋体"/>
      <w:b/>
      <w:bCs/>
      <w:color w:val="0000FF"/>
      <w:kern w:val="2"/>
      <w:sz w:val="30"/>
      <w:szCs w:val="30"/>
    </w:rPr>
  </w:style>
  <w:style w:type="character" w:customStyle="1" w:styleId="29">
    <w:name w:val="标题 2 Char"/>
    <w:link w:val="4"/>
    <w:qFormat/>
    <w:uiPriority w:val="0"/>
    <w:rPr>
      <w:rFonts w:ascii="宋体" w:eastAsia="宋体"/>
      <w:b/>
      <w:bCs/>
      <w:color w:val="FF0000"/>
      <w:kern w:val="2"/>
      <w:sz w:val="32"/>
      <w:szCs w:val="32"/>
      <w:lang w:val="en-US" w:eastAsia="zh-CN" w:bidi="ar-SA"/>
    </w:rPr>
  </w:style>
  <w:style w:type="character" w:customStyle="1" w:styleId="30">
    <w:name w:val="标题 1 Char"/>
    <w:link w:val="2"/>
    <w:uiPriority w:val="0"/>
    <w:rPr>
      <w:rFonts w:ascii="宋体" w:eastAsia="宋体"/>
      <w:b/>
      <w:bCs/>
      <w:color w:val="800000"/>
      <w:kern w:val="44"/>
      <w:sz w:val="44"/>
      <w:szCs w:val="44"/>
      <w:lang w:val="en-US" w:eastAsia="zh-CN" w:bidi="ar-SA"/>
    </w:rPr>
  </w:style>
  <w:style w:type="character" w:customStyle="1" w:styleId="31">
    <w:name w:val="批注主题 Char"/>
    <w:link w:val="9"/>
    <w:qFormat/>
    <w:uiPriority w:val="0"/>
    <w:rPr>
      <w:b/>
      <w:bCs/>
      <w:kern w:val="2"/>
      <w:sz w:val="21"/>
      <w:szCs w:val="24"/>
    </w:rPr>
  </w:style>
  <w:style w:type="character" w:customStyle="1" w:styleId="32">
    <w:name w:val="标书正文 Char Char"/>
    <w:link w:val="3"/>
    <w:qFormat/>
    <w:uiPriority w:val="0"/>
    <w:rPr>
      <w:rFonts w:ascii="宋体" w:eastAsia="宋体"/>
      <w:kern w:val="2"/>
      <w:sz w:val="24"/>
      <w:szCs w:val="24"/>
      <w:lang w:val="en-US" w:eastAsia="zh-CN" w:bidi="ar-SA"/>
    </w:rPr>
  </w:style>
  <w:style w:type="paragraph" w:customStyle="1" w:styleId="33">
    <w:name w:val="TOC Heading"/>
    <w:basedOn w:val="2"/>
    <w:next w:val="1"/>
    <w:qFormat/>
    <w:uiPriority w:val="39"/>
    <w:pPr>
      <w:keepNext/>
      <w:keepLines/>
      <w:widowControl/>
      <w:spacing w:before="480" w:line="276" w:lineRule="auto"/>
      <w:jc w:val="left"/>
      <w:outlineLvl w:val="9"/>
    </w:pPr>
    <w:rPr>
      <w:rFonts w:ascii="Cambria" w:hAnsi="Cambria"/>
      <w:color w:val="365F91"/>
      <w:kern w:val="0"/>
      <w:sz w:val="28"/>
      <w:szCs w:val="28"/>
    </w:rPr>
  </w:style>
  <w:style w:type="paragraph" w:customStyle="1" w:styleId="34">
    <w:name w:val="图表标题"/>
    <w:basedOn w:val="1"/>
    <w:next w:val="3"/>
    <w:qFormat/>
    <w:uiPriority w:val="0"/>
    <w:pPr>
      <w:spacing w:line="360" w:lineRule="auto"/>
      <w:jc w:val="center"/>
    </w:pPr>
    <w:rPr>
      <w:rFonts w:ascii="宋体"/>
      <w:b/>
      <w:snapToGrid w:val="0"/>
      <w:color w:val="800000"/>
      <w:szCs w:val="21"/>
    </w:rPr>
  </w:style>
  <w:style w:type="paragraph" w:customStyle="1" w:styleId="35">
    <w:name w:val="表格内（左对齐）字体"/>
    <w:basedOn w:val="1"/>
    <w:next w:val="3"/>
    <w:uiPriority w:val="0"/>
    <w:pPr>
      <w:jc w:val="left"/>
    </w:pPr>
    <w:rPr>
      <w:rFonts w:ascii="宋体" w:cs="宋体"/>
      <w:kern w:val="0"/>
      <w:szCs w:val="21"/>
    </w:rPr>
  </w:style>
  <w:style w:type="paragraph" w:customStyle="1" w:styleId="36">
    <w:name w:val="图片及绘图画布"/>
    <w:basedOn w:val="3"/>
    <w:next w:val="3"/>
    <w:qFormat/>
    <w:uiPriority w:val="0"/>
    <w:pPr>
      <w:spacing w:line="240" w:lineRule="auto"/>
      <w:ind w:firstLine="0" w:firstLineChars="0"/>
      <w:jc w:val="center"/>
    </w:pPr>
    <w:rPr>
      <w:sz w:val="21"/>
      <w:szCs w:val="21"/>
    </w:rPr>
  </w:style>
  <w:style w:type="paragraph" w:customStyle="1" w:styleId="37">
    <w:name w:val="表格（居中）字体"/>
    <w:basedOn w:val="1"/>
    <w:next w:val="3"/>
    <w:qFormat/>
    <w:uiPriority w:val="0"/>
    <w:pPr>
      <w:widowControl/>
      <w:jc w:val="center"/>
    </w:pPr>
    <w:rPr>
      <w:rFonts w:asci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customXml" Target="../customXml/item2.xml"/><Relationship Id="rId57" Type="http://schemas.openxmlformats.org/officeDocument/2006/relationships/customXml" Target="../customXml/item1.xml"/><Relationship Id="rId56" Type="http://schemas.openxmlformats.org/officeDocument/2006/relationships/image" Target="media/image32.wmf"/><Relationship Id="rId55" Type="http://schemas.openxmlformats.org/officeDocument/2006/relationships/oleObject" Target="embeddings/oleObject17.bin"/><Relationship Id="rId54" Type="http://schemas.openxmlformats.org/officeDocument/2006/relationships/image" Target="media/image31.wmf"/><Relationship Id="rId53" Type="http://schemas.openxmlformats.org/officeDocument/2006/relationships/oleObject" Target="embeddings/oleObject16.bin"/><Relationship Id="rId52" Type="http://schemas.openxmlformats.org/officeDocument/2006/relationships/image" Target="media/image30.png"/><Relationship Id="rId51" Type="http://schemas.openxmlformats.org/officeDocument/2006/relationships/image" Target="media/image29.e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wmf"/><Relationship Id="rId42" Type="http://schemas.openxmlformats.org/officeDocument/2006/relationships/oleObject" Target="embeddings/oleObject14.bin"/><Relationship Id="rId41" Type="http://schemas.openxmlformats.org/officeDocument/2006/relationships/image" Target="media/image21.wmf"/><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20.emf"/><Relationship Id="rId38" Type="http://schemas.openxmlformats.org/officeDocument/2006/relationships/oleObject" Target="embeddings/oleObject12.bin"/><Relationship Id="rId37" Type="http://schemas.openxmlformats.org/officeDocument/2006/relationships/image" Target="media/image19.emf"/><Relationship Id="rId36" Type="http://schemas.openxmlformats.org/officeDocument/2006/relationships/oleObject" Target="embeddings/oleObject11.bin"/><Relationship Id="rId35" Type="http://schemas.openxmlformats.org/officeDocument/2006/relationships/oleObject" Target="embeddings/oleObject10.bin"/><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wmf"/><Relationship Id="rId31" Type="http://schemas.openxmlformats.org/officeDocument/2006/relationships/oleObject" Target="embeddings/oleObject8.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5.wmf"/><Relationship Id="rId27" Type="http://schemas.openxmlformats.org/officeDocument/2006/relationships/oleObject" Target="embeddings/oleObject6.bin"/><Relationship Id="rId26" Type="http://schemas.openxmlformats.org/officeDocument/2006/relationships/image" Target="media/image14.wmf"/><Relationship Id="rId25" Type="http://schemas.openxmlformats.org/officeDocument/2006/relationships/oleObject" Target="embeddings/oleObject5.bin"/><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99E67-1F6F-4AC4-A9CB-C874F35B3657}">
  <ds:schemaRefs/>
</ds:datastoreItem>
</file>

<file path=docProps/app.xml><?xml version="1.0" encoding="utf-8"?>
<Properties xmlns="http://schemas.openxmlformats.org/officeDocument/2006/extended-properties" xmlns:vt="http://schemas.openxmlformats.org/officeDocument/2006/docPropsVTypes">
  <Template>Normal</Template>
  <Company>1</Company>
  <Pages>26</Pages>
  <Words>2762</Words>
  <Characters>15750</Characters>
  <Lines>131</Lines>
  <Paragraphs>36</Paragraphs>
  <ScaleCrop>false</ScaleCrop>
  <LinksUpToDate>false</LinksUpToDate>
  <CharactersWithSpaces>18476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2017-06-28T00:31:00Z</dcterms:created>
  <dc:creator>1</dc:creator>
  <cp:lastModifiedBy>霞依筱然</cp:lastModifiedBy>
  <cp:lastPrinted>2017-10-27T00:45:00Z</cp:lastPrinted>
  <dcterms:modified xsi:type="dcterms:W3CDTF">2017-10-28T03:48:18Z</dcterms:modified>
  <dc:title>格式要求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